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6DC1A" w14:textId="63A514CE" w:rsidR="00286488" w:rsidRDefault="0078473F" w:rsidP="0078473F">
      <w:pPr>
        <w:pStyle w:val="Nagwek"/>
        <w:spacing w:line="360" w:lineRule="auto"/>
        <w:jc w:val="center"/>
        <w:rPr>
          <w:rFonts w:ascii="Calibri" w:hAnsi="Calibri"/>
          <w:color w:val="000000"/>
        </w:rPr>
      </w:pPr>
      <w:r w:rsidRPr="0078473F">
        <w:rPr>
          <w:noProof/>
        </w:rPr>
        <w:drawing>
          <wp:inline distT="0" distB="0" distL="0" distR="0" wp14:anchorId="62872377" wp14:editId="17138A15">
            <wp:extent cx="5760720" cy="122428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1224280"/>
                    </a:xfrm>
                    <a:prstGeom prst="rect">
                      <a:avLst/>
                    </a:prstGeom>
                    <a:noFill/>
                    <a:ln>
                      <a:noFill/>
                    </a:ln>
                  </pic:spPr>
                </pic:pic>
              </a:graphicData>
            </a:graphic>
          </wp:inline>
        </w:drawing>
      </w:r>
    </w:p>
    <w:p w14:paraId="7406C296" w14:textId="77777777" w:rsidR="00286488" w:rsidRPr="00D73B0D" w:rsidRDefault="00286488" w:rsidP="0078473F">
      <w:pPr>
        <w:pStyle w:val="Nagwek"/>
        <w:spacing w:line="360" w:lineRule="auto"/>
        <w:jc w:val="center"/>
        <w:rPr>
          <w:rStyle w:val="Pogrubienie"/>
          <w:sz w:val="56"/>
          <w:szCs w:val="56"/>
        </w:rPr>
      </w:pPr>
      <w:r w:rsidRPr="00D73B0D">
        <w:rPr>
          <w:rStyle w:val="Pogrubienie"/>
          <w:sz w:val="56"/>
          <w:szCs w:val="56"/>
        </w:rPr>
        <w:t>PROJEKT WYKONAWCZY</w:t>
      </w:r>
    </w:p>
    <w:p w14:paraId="4263D8F9" w14:textId="4F1C001F" w:rsidR="00286488" w:rsidRPr="00D73B0D" w:rsidRDefault="005379E1" w:rsidP="0078473F">
      <w:pPr>
        <w:pStyle w:val="Nagwek"/>
        <w:spacing w:line="360" w:lineRule="auto"/>
        <w:jc w:val="center"/>
        <w:rPr>
          <w:rFonts w:ascii="Calibri" w:hAnsi="Calibri"/>
          <w:color w:val="000000"/>
          <w:sz w:val="32"/>
          <w:szCs w:val="28"/>
        </w:rPr>
      </w:pPr>
      <w:r>
        <w:rPr>
          <w:rStyle w:val="Pogrubienie"/>
          <w:sz w:val="32"/>
          <w:szCs w:val="28"/>
        </w:rPr>
        <w:t>Zasilania i automatyki HVAC – opis techniczny</w:t>
      </w:r>
    </w:p>
    <w:p w14:paraId="0B879244" w14:textId="77777777" w:rsidR="00286488" w:rsidRDefault="00286488" w:rsidP="0078473F">
      <w:pPr>
        <w:jc w:val="center"/>
      </w:pPr>
    </w:p>
    <w:p w14:paraId="6B02EAF4" w14:textId="77777777" w:rsidR="00286488" w:rsidRDefault="00286488" w:rsidP="0078473F">
      <w:pPr>
        <w:jc w:val="cente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119"/>
        <w:gridCol w:w="5245"/>
      </w:tblGrid>
      <w:tr w:rsidR="00286488" w:rsidRPr="009857E9" w14:paraId="216B39A7" w14:textId="77777777" w:rsidTr="0078473F">
        <w:trPr>
          <w:cantSplit/>
          <w:jc w:val="center"/>
        </w:trPr>
        <w:tc>
          <w:tcPr>
            <w:tcW w:w="3119" w:type="dxa"/>
            <w:vAlign w:val="center"/>
          </w:tcPr>
          <w:p w14:paraId="69FC91F1" w14:textId="77777777" w:rsidR="00286488" w:rsidRPr="00310A54" w:rsidRDefault="00286488" w:rsidP="0078473F">
            <w:pPr>
              <w:spacing w:before="240" w:after="240" w:line="360" w:lineRule="auto"/>
              <w:jc w:val="center"/>
              <w:rPr>
                <w:rStyle w:val="Pogrubienie"/>
                <w:rFonts w:cs="Calibri"/>
              </w:rPr>
            </w:pPr>
            <w:r w:rsidRPr="00310A54">
              <w:rPr>
                <w:rStyle w:val="Pogrubienie"/>
                <w:rFonts w:cs="Calibri"/>
              </w:rPr>
              <w:t>ADRES INWESTYCJI:</w:t>
            </w:r>
          </w:p>
        </w:tc>
        <w:tc>
          <w:tcPr>
            <w:tcW w:w="5245" w:type="dxa"/>
            <w:shd w:val="clear" w:color="auto" w:fill="D9D9D9"/>
            <w:vAlign w:val="center"/>
          </w:tcPr>
          <w:p w14:paraId="1977BBC5" w14:textId="77777777" w:rsidR="00286488" w:rsidRPr="00310A54" w:rsidRDefault="00286488" w:rsidP="0078473F">
            <w:pPr>
              <w:spacing w:before="240" w:after="240" w:line="360" w:lineRule="auto"/>
              <w:jc w:val="center"/>
              <w:rPr>
                <w:rFonts w:ascii="Calibri" w:hAnsi="Calibri" w:cs="Calibri"/>
                <w:bCs/>
              </w:rPr>
            </w:pPr>
            <w:r w:rsidRPr="00310A54">
              <w:rPr>
                <w:rFonts w:ascii="Calibri" w:hAnsi="Calibri" w:cs="Calibri"/>
              </w:rPr>
              <w:t>Typowa lokalizacja</w:t>
            </w:r>
          </w:p>
        </w:tc>
      </w:tr>
      <w:tr w:rsidR="00286488" w:rsidRPr="009857E9" w14:paraId="40AC3B77" w14:textId="77777777" w:rsidTr="0078473F">
        <w:trPr>
          <w:cantSplit/>
          <w:jc w:val="center"/>
        </w:trPr>
        <w:tc>
          <w:tcPr>
            <w:tcW w:w="3119" w:type="dxa"/>
            <w:vAlign w:val="center"/>
          </w:tcPr>
          <w:p w14:paraId="298F8147" w14:textId="77777777" w:rsidR="00286488" w:rsidRPr="00CF19B5" w:rsidRDefault="00286488" w:rsidP="0078473F">
            <w:pPr>
              <w:spacing w:line="360" w:lineRule="auto"/>
              <w:jc w:val="center"/>
              <w:rPr>
                <w:rStyle w:val="Pogrubienie"/>
              </w:rPr>
            </w:pPr>
            <w:r>
              <w:rPr>
                <w:rStyle w:val="Pogrubienie"/>
              </w:rPr>
              <w:t>NUMER DZIAŁKI I JEDNOSTKA EWIDENCYJNA</w:t>
            </w:r>
          </w:p>
        </w:tc>
        <w:tc>
          <w:tcPr>
            <w:tcW w:w="5245" w:type="dxa"/>
            <w:shd w:val="clear" w:color="auto" w:fill="D9D9D9"/>
            <w:vAlign w:val="center"/>
          </w:tcPr>
          <w:p w14:paraId="015F50D2" w14:textId="77777777" w:rsidR="00286488" w:rsidRPr="00310A54" w:rsidRDefault="00286488" w:rsidP="0078473F">
            <w:pPr>
              <w:spacing w:line="360" w:lineRule="auto"/>
              <w:jc w:val="center"/>
              <w:rPr>
                <w:rFonts w:ascii="Calibri" w:hAnsi="Calibri" w:cs="Calibri"/>
              </w:rPr>
            </w:pPr>
            <w:r w:rsidRPr="00310A54">
              <w:rPr>
                <w:rFonts w:ascii="Calibri" w:hAnsi="Calibri" w:cs="Calibri"/>
              </w:rPr>
              <w:t>Typowa lokalizacja</w:t>
            </w:r>
          </w:p>
        </w:tc>
      </w:tr>
      <w:tr w:rsidR="00286488" w:rsidRPr="009857E9" w14:paraId="221C3F1E" w14:textId="77777777" w:rsidTr="0078473F">
        <w:trPr>
          <w:cantSplit/>
          <w:jc w:val="center"/>
        </w:trPr>
        <w:tc>
          <w:tcPr>
            <w:tcW w:w="3119" w:type="dxa"/>
            <w:vAlign w:val="center"/>
          </w:tcPr>
          <w:p w14:paraId="2A722065" w14:textId="77777777" w:rsidR="00286488" w:rsidRDefault="00286488" w:rsidP="0078473F">
            <w:pPr>
              <w:spacing w:line="360" w:lineRule="auto"/>
              <w:jc w:val="center"/>
              <w:rPr>
                <w:rStyle w:val="Pogrubienie"/>
              </w:rPr>
            </w:pPr>
            <w:r>
              <w:rPr>
                <w:rStyle w:val="Pogrubienie"/>
              </w:rPr>
              <w:t>INWESTOR</w:t>
            </w:r>
          </w:p>
        </w:tc>
        <w:tc>
          <w:tcPr>
            <w:tcW w:w="5245" w:type="dxa"/>
            <w:shd w:val="clear" w:color="auto" w:fill="D9D9D9"/>
            <w:vAlign w:val="center"/>
          </w:tcPr>
          <w:p w14:paraId="775191AA" w14:textId="77777777" w:rsidR="00286488" w:rsidRPr="00310A54" w:rsidRDefault="00286488" w:rsidP="0078473F">
            <w:pPr>
              <w:spacing w:before="240" w:line="276" w:lineRule="auto"/>
              <w:jc w:val="center"/>
              <w:rPr>
                <w:rFonts w:ascii="Calibri" w:hAnsi="Calibri" w:cs="Calibri"/>
                <w:b/>
                <w:bCs/>
              </w:rPr>
            </w:pPr>
            <w:r w:rsidRPr="00310A54">
              <w:rPr>
                <w:rFonts w:ascii="Calibri" w:hAnsi="Calibri" w:cs="Calibri"/>
                <w:b/>
                <w:bCs/>
              </w:rPr>
              <w:t>REX CONCEPTS BK POLAND SPÓŁKA AKCYJNA</w:t>
            </w:r>
          </w:p>
          <w:p w14:paraId="4D642D2F" w14:textId="77777777" w:rsidR="00286488" w:rsidRDefault="00286488" w:rsidP="0078473F">
            <w:pPr>
              <w:spacing w:line="276" w:lineRule="auto"/>
              <w:jc w:val="center"/>
              <w:rPr>
                <w:rFonts w:ascii="Calibri" w:hAnsi="Calibri" w:cs="Calibri"/>
              </w:rPr>
            </w:pPr>
            <w:r w:rsidRPr="00310A54">
              <w:rPr>
                <w:rFonts w:ascii="Calibri" w:hAnsi="Calibri" w:cs="Calibri"/>
              </w:rPr>
              <w:t>ul.Wolska 88</w:t>
            </w:r>
          </w:p>
          <w:p w14:paraId="72F0FCB9" w14:textId="1616431F" w:rsidR="00286488" w:rsidRPr="00310A54" w:rsidRDefault="00286488" w:rsidP="0078473F">
            <w:pPr>
              <w:spacing w:line="276" w:lineRule="auto"/>
              <w:jc w:val="center"/>
              <w:rPr>
                <w:rFonts w:ascii="Calibri" w:hAnsi="Calibri" w:cs="Calibri"/>
              </w:rPr>
            </w:pPr>
            <w:r w:rsidRPr="00310A54">
              <w:rPr>
                <w:rFonts w:ascii="Calibri" w:hAnsi="Calibri" w:cs="Calibri"/>
              </w:rPr>
              <w:t>01-141 Warszawa</w:t>
            </w:r>
          </w:p>
        </w:tc>
      </w:tr>
      <w:tr w:rsidR="00286488" w:rsidRPr="009857E9" w14:paraId="1A1F556F" w14:textId="77777777" w:rsidTr="0078473F">
        <w:trPr>
          <w:cantSplit/>
          <w:jc w:val="center"/>
        </w:trPr>
        <w:tc>
          <w:tcPr>
            <w:tcW w:w="3119" w:type="dxa"/>
            <w:vAlign w:val="center"/>
          </w:tcPr>
          <w:p w14:paraId="30AE29C2" w14:textId="77777777" w:rsidR="00286488" w:rsidRDefault="00286488" w:rsidP="0078473F">
            <w:pPr>
              <w:spacing w:line="360" w:lineRule="auto"/>
              <w:jc w:val="center"/>
              <w:rPr>
                <w:rStyle w:val="Pogrubienie"/>
              </w:rPr>
            </w:pPr>
            <w:r>
              <w:rPr>
                <w:rStyle w:val="Pogrubienie"/>
              </w:rPr>
              <w:t>PROJEKTANT BRANŻOWY</w:t>
            </w:r>
          </w:p>
        </w:tc>
        <w:tc>
          <w:tcPr>
            <w:tcW w:w="5245" w:type="dxa"/>
            <w:shd w:val="clear" w:color="auto" w:fill="D9D9D9"/>
            <w:vAlign w:val="center"/>
          </w:tcPr>
          <w:p w14:paraId="11935741" w14:textId="77777777" w:rsidR="00286488" w:rsidRPr="00DA76F1" w:rsidRDefault="00286488" w:rsidP="0078473F">
            <w:pPr>
              <w:spacing w:after="0" w:line="240" w:lineRule="auto"/>
              <w:jc w:val="center"/>
              <w:rPr>
                <w:rFonts w:ascii="Calibri" w:eastAsia="Times New Roman" w:hAnsi="Calibri" w:cs="Times New Roman"/>
                <w:sz w:val="22"/>
                <w:szCs w:val="20"/>
              </w:rPr>
            </w:pPr>
            <w:r w:rsidRPr="00DA76F1">
              <w:rPr>
                <w:rFonts w:ascii="Calibri" w:eastAsia="Times New Roman" w:hAnsi="Calibri" w:cs="Times New Roman"/>
                <w:b/>
                <w:sz w:val="22"/>
                <w:szCs w:val="20"/>
              </w:rPr>
              <w:t>SUGG Sp. z o. o.</w:t>
            </w:r>
          </w:p>
          <w:p w14:paraId="5C871BF9" w14:textId="77777777" w:rsidR="00286488" w:rsidRPr="00DA76F1" w:rsidRDefault="00286488" w:rsidP="0078473F">
            <w:pPr>
              <w:spacing w:after="0" w:line="240" w:lineRule="auto"/>
              <w:jc w:val="center"/>
              <w:rPr>
                <w:rFonts w:ascii="Calibri" w:eastAsia="Times New Roman" w:hAnsi="Calibri" w:cs="Times New Roman"/>
                <w:sz w:val="22"/>
                <w:szCs w:val="20"/>
              </w:rPr>
            </w:pPr>
            <w:r w:rsidRPr="00DA76F1">
              <w:rPr>
                <w:rFonts w:ascii="Calibri" w:eastAsia="Times New Roman" w:hAnsi="Calibri" w:cs="Times New Roman"/>
                <w:sz w:val="22"/>
                <w:szCs w:val="20"/>
              </w:rPr>
              <w:t xml:space="preserve">ul. </w:t>
            </w:r>
            <w:r>
              <w:rPr>
                <w:rFonts w:ascii="Calibri" w:eastAsia="Times New Roman" w:hAnsi="Calibri" w:cs="Times New Roman"/>
                <w:sz w:val="22"/>
                <w:szCs w:val="20"/>
              </w:rPr>
              <w:t>Sanocka 34</w:t>
            </w:r>
          </w:p>
          <w:p w14:paraId="4FF23670" w14:textId="003D8493" w:rsidR="00286488" w:rsidRPr="004A00DE" w:rsidRDefault="00286488" w:rsidP="0078473F">
            <w:pPr>
              <w:spacing w:line="276" w:lineRule="auto"/>
              <w:jc w:val="center"/>
              <w:rPr>
                <w:rFonts w:ascii="Calibri" w:hAnsi="Calibri" w:cs="Calibri"/>
              </w:rPr>
            </w:pPr>
            <w:r>
              <w:rPr>
                <w:rFonts w:ascii="Calibri" w:eastAsia="Times New Roman" w:hAnsi="Calibri" w:cs="Times New Roman"/>
                <w:sz w:val="22"/>
                <w:szCs w:val="20"/>
              </w:rPr>
              <w:t>61-315 Poznań</w:t>
            </w:r>
          </w:p>
        </w:tc>
      </w:tr>
      <w:tr w:rsidR="00286488" w:rsidRPr="009857E9" w14:paraId="3C7905DD" w14:textId="77777777" w:rsidTr="0078473F">
        <w:trPr>
          <w:cantSplit/>
          <w:jc w:val="center"/>
        </w:trPr>
        <w:tc>
          <w:tcPr>
            <w:tcW w:w="3119" w:type="dxa"/>
            <w:vAlign w:val="center"/>
          </w:tcPr>
          <w:p w14:paraId="3F1D48A2" w14:textId="77777777" w:rsidR="00286488" w:rsidRDefault="00286488" w:rsidP="0078473F">
            <w:pPr>
              <w:spacing w:line="360" w:lineRule="auto"/>
              <w:jc w:val="center"/>
              <w:rPr>
                <w:rStyle w:val="Pogrubienie"/>
              </w:rPr>
            </w:pPr>
            <w:r>
              <w:rPr>
                <w:rStyle w:val="Pogrubienie"/>
              </w:rPr>
              <w:t>ZESPÓŁ PROJEKTOWY</w:t>
            </w:r>
          </w:p>
        </w:tc>
        <w:tc>
          <w:tcPr>
            <w:tcW w:w="5245" w:type="dxa"/>
            <w:shd w:val="clear" w:color="auto" w:fill="D9D9D9"/>
          </w:tcPr>
          <w:p w14:paraId="5EA35ECF" w14:textId="6335D675" w:rsidR="0002146B" w:rsidRPr="00D23194" w:rsidRDefault="0002146B" w:rsidP="00D23194">
            <w:pPr>
              <w:spacing w:line="360" w:lineRule="auto"/>
              <w:jc w:val="center"/>
              <w:rPr>
                <w:b/>
                <w:bCs/>
                <w:szCs w:val="21"/>
              </w:rPr>
            </w:pPr>
            <w:r w:rsidRPr="0002146B">
              <w:rPr>
                <w:b/>
                <w:bCs/>
                <w:szCs w:val="21"/>
              </w:rPr>
              <w:t xml:space="preserve">mgr inż.  </w:t>
            </w:r>
            <w:r w:rsidRPr="00286488">
              <w:rPr>
                <w:b/>
                <w:bCs/>
                <w:szCs w:val="21"/>
                <w:lang w:val="en-US"/>
              </w:rPr>
              <w:t>Żaneta Li</w:t>
            </w:r>
            <w:r>
              <w:rPr>
                <w:b/>
                <w:bCs/>
                <w:szCs w:val="21"/>
                <w:lang w:val="en-US"/>
              </w:rPr>
              <w:t>s</w:t>
            </w:r>
          </w:p>
        </w:tc>
      </w:tr>
      <w:tr w:rsidR="00286488" w:rsidRPr="009857E9" w14:paraId="53FF9706" w14:textId="77777777" w:rsidTr="0078473F">
        <w:trPr>
          <w:cantSplit/>
          <w:jc w:val="center"/>
        </w:trPr>
        <w:tc>
          <w:tcPr>
            <w:tcW w:w="3119" w:type="dxa"/>
            <w:vAlign w:val="center"/>
          </w:tcPr>
          <w:p w14:paraId="09E2C0E3" w14:textId="77777777" w:rsidR="00286488" w:rsidRDefault="00286488" w:rsidP="0078473F">
            <w:pPr>
              <w:spacing w:line="360" w:lineRule="auto"/>
              <w:jc w:val="center"/>
              <w:rPr>
                <w:rStyle w:val="Pogrubienie"/>
              </w:rPr>
            </w:pPr>
            <w:r>
              <w:rPr>
                <w:rStyle w:val="Pogrubienie"/>
              </w:rPr>
              <w:t>SPRAWDZIŁ</w:t>
            </w:r>
          </w:p>
        </w:tc>
        <w:tc>
          <w:tcPr>
            <w:tcW w:w="5245" w:type="dxa"/>
            <w:shd w:val="clear" w:color="auto" w:fill="D9D9D9"/>
          </w:tcPr>
          <w:p w14:paraId="5B0E7085" w14:textId="02ADD7A0" w:rsidR="00286488" w:rsidRPr="004A00DE" w:rsidRDefault="00286488" w:rsidP="0078473F">
            <w:pPr>
              <w:spacing w:line="360" w:lineRule="auto"/>
              <w:jc w:val="center"/>
              <w:rPr>
                <w:rFonts w:ascii="Calibri" w:hAnsi="Calibri" w:cs="Calibri"/>
              </w:rPr>
            </w:pPr>
            <w:r w:rsidRPr="00286488">
              <w:rPr>
                <w:b/>
                <w:bCs/>
                <w:szCs w:val="21"/>
                <w:lang w:val="en-US"/>
              </w:rPr>
              <w:t>mgr inż.  Żaneta Li</w:t>
            </w:r>
            <w:r>
              <w:rPr>
                <w:b/>
                <w:bCs/>
                <w:szCs w:val="21"/>
                <w:lang w:val="en-US"/>
              </w:rPr>
              <w:t>s</w:t>
            </w:r>
          </w:p>
        </w:tc>
      </w:tr>
    </w:tbl>
    <w:p w14:paraId="66FB5DAD" w14:textId="5445B4ED" w:rsidR="00286488" w:rsidRDefault="00286488" w:rsidP="0078473F">
      <w:pPr>
        <w:jc w:val="center"/>
      </w:pPr>
    </w:p>
    <w:p w14:paraId="79A0282D" w14:textId="7D5B558E" w:rsidR="00286488" w:rsidRDefault="00286488" w:rsidP="0078473F">
      <w:pPr>
        <w:jc w:val="center"/>
      </w:pPr>
    </w:p>
    <w:p w14:paraId="33EE2006" w14:textId="77777777" w:rsidR="00017E58" w:rsidRDefault="00017E58" w:rsidP="0078473F">
      <w:pPr>
        <w:jc w:val="center"/>
      </w:pPr>
    </w:p>
    <w:p w14:paraId="56ED73E9" w14:textId="6E848689" w:rsidR="00464ABB" w:rsidRDefault="00464ABB" w:rsidP="0078473F">
      <w:pPr>
        <w:jc w:val="center"/>
      </w:pPr>
    </w:p>
    <w:p w14:paraId="6D2A2E40" w14:textId="063D5074" w:rsidR="00286488" w:rsidRDefault="00286488" w:rsidP="0078473F">
      <w:pPr>
        <w:jc w:val="center"/>
      </w:pPr>
    </w:p>
    <w:p w14:paraId="794427B6" w14:textId="46B46C73" w:rsidR="00286488" w:rsidRDefault="00286488" w:rsidP="0078473F">
      <w:pPr>
        <w:jc w:val="center"/>
      </w:pPr>
    </w:p>
    <w:p w14:paraId="74FDF8CD" w14:textId="37A67507" w:rsidR="00A74BEF" w:rsidRDefault="00A74BEF" w:rsidP="0078473F">
      <w:pPr>
        <w:spacing w:after="0" w:line="240" w:lineRule="auto"/>
        <w:jc w:val="center"/>
        <w:rPr>
          <w:rFonts w:ascii="Arial" w:hAnsi="Arial" w:cs="Arial"/>
          <w:sz w:val="18"/>
          <w:szCs w:val="18"/>
        </w:rPr>
      </w:pPr>
    </w:p>
    <w:p w14:paraId="0B733A6A" w14:textId="77777777" w:rsidR="00A74BEF" w:rsidRPr="001F514D" w:rsidRDefault="00A74BEF" w:rsidP="00D74EA4">
      <w:pPr>
        <w:spacing w:after="0" w:line="240" w:lineRule="auto"/>
        <w:rPr>
          <w:rFonts w:ascii="Arial" w:hAnsi="Arial" w:cs="Arial"/>
          <w:sz w:val="18"/>
          <w:szCs w:val="18"/>
        </w:rPr>
      </w:pPr>
    </w:p>
    <w:tbl>
      <w:tblPr>
        <w:tblpPr w:leftFromText="141" w:rightFromText="141" w:vertAnchor="text" w:horzAnchor="margin" w:tblpXSpec="center" w:tblpY="65"/>
        <w:tblW w:w="9921"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9921"/>
      </w:tblGrid>
      <w:tr w:rsidR="00D74EA4" w14:paraId="0FF7FE1C" w14:textId="77777777" w:rsidTr="00D51285">
        <w:trPr>
          <w:cantSplit/>
          <w:trHeight w:val="248"/>
        </w:trPr>
        <w:tc>
          <w:tcPr>
            <w:tcW w:w="9921" w:type="dxa"/>
            <w:shd w:val="clear" w:color="auto" w:fill="D9D9D9" w:themeFill="background1" w:themeFillShade="D9"/>
            <w:vAlign w:val="center"/>
          </w:tcPr>
          <w:p w14:paraId="52FEB1CE" w14:textId="784CEBDA" w:rsidR="00D74EA4" w:rsidRPr="00B3162C" w:rsidRDefault="00D74EA4" w:rsidP="00077EEA">
            <w:pPr>
              <w:pStyle w:val="ARAIAL6"/>
              <w:snapToGrid w:val="0"/>
              <w:ind w:right="37"/>
              <w:rPr>
                <w:sz w:val="18"/>
                <w:szCs w:val="18"/>
              </w:rPr>
            </w:pPr>
            <w:r>
              <w:rPr>
                <w:sz w:val="18"/>
                <w:szCs w:val="18"/>
                <w:lang w:eastAsia="pl-PL"/>
              </w:rPr>
              <w:t>Data opracowania projektu:</w:t>
            </w:r>
            <w:r w:rsidRPr="00B3162C">
              <w:rPr>
                <w:sz w:val="18"/>
                <w:szCs w:val="18"/>
                <w:lang w:eastAsia="pl-PL"/>
              </w:rPr>
              <w:t xml:space="preserve"> </w:t>
            </w:r>
            <w:r>
              <w:rPr>
                <w:sz w:val="18"/>
                <w:szCs w:val="18"/>
                <w:lang w:eastAsia="pl-PL"/>
              </w:rPr>
              <w:t xml:space="preserve"> </w:t>
            </w:r>
            <w:r w:rsidR="00084922">
              <w:rPr>
                <w:b/>
                <w:bCs/>
                <w:sz w:val="18"/>
                <w:szCs w:val="18"/>
                <w:lang w:eastAsia="pl-PL"/>
              </w:rPr>
              <w:t>Kwiecień</w:t>
            </w:r>
            <w:r w:rsidRPr="0043097C">
              <w:rPr>
                <w:b/>
                <w:bCs/>
                <w:sz w:val="18"/>
                <w:szCs w:val="18"/>
                <w:lang w:eastAsia="pl-PL"/>
              </w:rPr>
              <w:t xml:space="preserve">  2023</w:t>
            </w:r>
          </w:p>
        </w:tc>
      </w:tr>
    </w:tbl>
    <w:p w14:paraId="5FD8EDF1" w14:textId="77777777" w:rsidR="00A74BEF" w:rsidRDefault="00A74BEF" w:rsidP="00313985">
      <w:pPr>
        <w:pStyle w:val="Nagwekspisutreci"/>
        <w:rPr>
          <w:rFonts w:asciiTheme="minorHAnsi" w:eastAsiaTheme="minorHAnsi" w:hAnsiTheme="minorHAnsi" w:cstheme="minorBidi"/>
          <w:b w:val="0"/>
          <w:bCs w:val="0"/>
          <w:i w:val="0"/>
          <w:color w:val="auto"/>
          <w:sz w:val="22"/>
          <w:szCs w:val="22"/>
          <w:u w:val="none"/>
          <w:lang w:eastAsia="en-US"/>
        </w:rPr>
      </w:pPr>
    </w:p>
    <w:sdt>
      <w:sdtPr>
        <w:rPr>
          <w:rFonts w:asciiTheme="minorHAnsi" w:eastAsiaTheme="minorHAnsi" w:hAnsiTheme="minorHAnsi" w:cstheme="minorBidi"/>
          <w:b w:val="0"/>
          <w:bCs w:val="0"/>
          <w:i w:val="0"/>
          <w:color w:val="auto"/>
          <w:sz w:val="22"/>
          <w:szCs w:val="22"/>
          <w:u w:val="none"/>
          <w:lang w:eastAsia="en-US"/>
        </w:rPr>
        <w:id w:val="-531038613"/>
        <w:docPartObj>
          <w:docPartGallery w:val="Table of Contents"/>
          <w:docPartUnique/>
        </w:docPartObj>
      </w:sdtPr>
      <w:sdtEndPr>
        <w:rPr>
          <w:rFonts w:ascii="Times New Roman" w:hAnsi="Times New Roman"/>
          <w:sz w:val="20"/>
        </w:rPr>
      </w:sdtEndPr>
      <w:sdtContent>
        <w:p w14:paraId="0D586960" w14:textId="77777777" w:rsidR="00D23194" w:rsidRDefault="00313985" w:rsidP="00673A92">
          <w:pPr>
            <w:pStyle w:val="Nagwekspisutreci"/>
            <w:rPr>
              <w:noProof/>
            </w:rPr>
          </w:pPr>
          <w:r>
            <w:t>Spis treści</w:t>
          </w:r>
          <w:r>
            <w:rPr>
              <w:b w:val="0"/>
              <w:bCs w:val="0"/>
            </w:rPr>
            <w:fldChar w:fldCharType="begin"/>
          </w:r>
          <w:r>
            <w:instrText xml:space="preserve"> TOC \o "1-3" \h \z \u </w:instrText>
          </w:r>
          <w:r>
            <w:rPr>
              <w:b w:val="0"/>
              <w:bCs w:val="0"/>
            </w:rPr>
            <w:fldChar w:fldCharType="separate"/>
          </w:r>
        </w:p>
        <w:p w14:paraId="13CF4B50" w14:textId="359EEF96" w:rsidR="00D23194" w:rsidRDefault="00C51954">
          <w:pPr>
            <w:pStyle w:val="Spistreci1"/>
            <w:tabs>
              <w:tab w:val="left" w:pos="440"/>
              <w:tab w:val="right" w:leader="dot" w:pos="9736"/>
            </w:tabs>
            <w:rPr>
              <w:rFonts w:asciiTheme="minorHAnsi" w:eastAsiaTheme="minorEastAsia" w:hAnsiTheme="minorHAnsi"/>
              <w:noProof/>
              <w:sz w:val="22"/>
              <w:lang w:eastAsia="pl-PL"/>
            </w:rPr>
          </w:pPr>
          <w:hyperlink w:anchor="_Toc131403475" w:history="1">
            <w:r w:rsidR="00D23194" w:rsidRPr="00362058">
              <w:rPr>
                <w:rStyle w:val="Hipercze"/>
                <w:noProof/>
              </w:rPr>
              <w:t>1.</w:t>
            </w:r>
            <w:r w:rsidR="00D23194">
              <w:rPr>
                <w:rFonts w:asciiTheme="minorHAnsi" w:eastAsiaTheme="minorEastAsia" w:hAnsiTheme="minorHAnsi"/>
                <w:noProof/>
                <w:sz w:val="22"/>
                <w:lang w:eastAsia="pl-PL"/>
              </w:rPr>
              <w:tab/>
            </w:r>
            <w:r w:rsidR="00D23194" w:rsidRPr="00362058">
              <w:rPr>
                <w:rStyle w:val="Hipercze"/>
                <w:noProof/>
              </w:rPr>
              <w:t>Temat opracowania</w:t>
            </w:r>
            <w:r w:rsidR="00D23194">
              <w:rPr>
                <w:noProof/>
                <w:webHidden/>
              </w:rPr>
              <w:tab/>
            </w:r>
            <w:r w:rsidR="00D23194">
              <w:rPr>
                <w:noProof/>
                <w:webHidden/>
              </w:rPr>
              <w:fldChar w:fldCharType="begin"/>
            </w:r>
            <w:r w:rsidR="00D23194">
              <w:rPr>
                <w:noProof/>
                <w:webHidden/>
              </w:rPr>
              <w:instrText xml:space="preserve"> PAGEREF _Toc131403475 \h </w:instrText>
            </w:r>
            <w:r w:rsidR="00D23194">
              <w:rPr>
                <w:noProof/>
                <w:webHidden/>
              </w:rPr>
            </w:r>
            <w:r w:rsidR="00D23194">
              <w:rPr>
                <w:noProof/>
                <w:webHidden/>
              </w:rPr>
              <w:fldChar w:fldCharType="separate"/>
            </w:r>
            <w:r>
              <w:rPr>
                <w:noProof/>
                <w:webHidden/>
              </w:rPr>
              <w:t>3</w:t>
            </w:r>
            <w:r w:rsidR="00D23194">
              <w:rPr>
                <w:noProof/>
                <w:webHidden/>
              </w:rPr>
              <w:fldChar w:fldCharType="end"/>
            </w:r>
          </w:hyperlink>
        </w:p>
        <w:p w14:paraId="128901D3" w14:textId="64360651" w:rsidR="00D23194" w:rsidRDefault="00C51954">
          <w:pPr>
            <w:pStyle w:val="Spistreci1"/>
            <w:tabs>
              <w:tab w:val="left" w:pos="440"/>
              <w:tab w:val="right" w:leader="dot" w:pos="9736"/>
            </w:tabs>
            <w:rPr>
              <w:rFonts w:asciiTheme="minorHAnsi" w:eastAsiaTheme="minorEastAsia" w:hAnsiTheme="minorHAnsi"/>
              <w:noProof/>
              <w:sz w:val="22"/>
              <w:lang w:eastAsia="pl-PL"/>
            </w:rPr>
          </w:pPr>
          <w:hyperlink w:anchor="_Toc131403476" w:history="1">
            <w:r w:rsidR="00D23194" w:rsidRPr="00362058">
              <w:rPr>
                <w:rStyle w:val="Hipercze"/>
                <w:noProof/>
              </w:rPr>
              <w:t>2.</w:t>
            </w:r>
            <w:r w:rsidR="00D23194">
              <w:rPr>
                <w:rFonts w:asciiTheme="minorHAnsi" w:eastAsiaTheme="minorEastAsia" w:hAnsiTheme="minorHAnsi"/>
                <w:noProof/>
                <w:sz w:val="22"/>
                <w:lang w:eastAsia="pl-PL"/>
              </w:rPr>
              <w:tab/>
            </w:r>
            <w:r w:rsidR="00D23194" w:rsidRPr="00362058">
              <w:rPr>
                <w:rStyle w:val="Hipercze"/>
                <w:noProof/>
              </w:rPr>
              <w:t>Podstawa opracowania projektu</w:t>
            </w:r>
            <w:r w:rsidR="00D23194">
              <w:rPr>
                <w:noProof/>
                <w:webHidden/>
              </w:rPr>
              <w:tab/>
            </w:r>
            <w:r w:rsidR="00D23194">
              <w:rPr>
                <w:noProof/>
                <w:webHidden/>
              </w:rPr>
              <w:fldChar w:fldCharType="begin"/>
            </w:r>
            <w:r w:rsidR="00D23194">
              <w:rPr>
                <w:noProof/>
                <w:webHidden/>
              </w:rPr>
              <w:instrText xml:space="preserve"> PAGEREF _Toc131403476 \h </w:instrText>
            </w:r>
            <w:r w:rsidR="00D23194">
              <w:rPr>
                <w:noProof/>
                <w:webHidden/>
              </w:rPr>
            </w:r>
            <w:r w:rsidR="00D23194">
              <w:rPr>
                <w:noProof/>
                <w:webHidden/>
              </w:rPr>
              <w:fldChar w:fldCharType="separate"/>
            </w:r>
            <w:r>
              <w:rPr>
                <w:noProof/>
                <w:webHidden/>
              </w:rPr>
              <w:t>3</w:t>
            </w:r>
            <w:r w:rsidR="00D23194">
              <w:rPr>
                <w:noProof/>
                <w:webHidden/>
              </w:rPr>
              <w:fldChar w:fldCharType="end"/>
            </w:r>
          </w:hyperlink>
        </w:p>
        <w:p w14:paraId="2D17B340" w14:textId="343B39BF" w:rsidR="00D23194" w:rsidRDefault="00C51954">
          <w:pPr>
            <w:pStyle w:val="Spistreci1"/>
            <w:tabs>
              <w:tab w:val="left" w:pos="440"/>
              <w:tab w:val="right" w:leader="dot" w:pos="9736"/>
            </w:tabs>
            <w:rPr>
              <w:rFonts w:asciiTheme="minorHAnsi" w:eastAsiaTheme="minorEastAsia" w:hAnsiTheme="minorHAnsi"/>
              <w:noProof/>
              <w:sz w:val="22"/>
              <w:lang w:eastAsia="pl-PL"/>
            </w:rPr>
          </w:pPr>
          <w:hyperlink w:anchor="_Toc131403477" w:history="1">
            <w:r w:rsidR="00D23194" w:rsidRPr="00362058">
              <w:rPr>
                <w:rStyle w:val="Hipercze"/>
                <w:noProof/>
              </w:rPr>
              <w:t>3.</w:t>
            </w:r>
            <w:r w:rsidR="00D23194">
              <w:rPr>
                <w:rFonts w:asciiTheme="minorHAnsi" w:eastAsiaTheme="minorEastAsia" w:hAnsiTheme="minorHAnsi"/>
                <w:noProof/>
                <w:sz w:val="22"/>
                <w:lang w:eastAsia="pl-PL"/>
              </w:rPr>
              <w:tab/>
            </w:r>
            <w:r w:rsidR="00D23194" w:rsidRPr="00362058">
              <w:rPr>
                <w:rStyle w:val="Hipercze"/>
                <w:noProof/>
              </w:rPr>
              <w:t>Zakres projektu</w:t>
            </w:r>
            <w:r w:rsidR="00D23194">
              <w:rPr>
                <w:noProof/>
                <w:webHidden/>
              </w:rPr>
              <w:tab/>
            </w:r>
            <w:r w:rsidR="00D23194">
              <w:rPr>
                <w:noProof/>
                <w:webHidden/>
              </w:rPr>
              <w:fldChar w:fldCharType="begin"/>
            </w:r>
            <w:r w:rsidR="00D23194">
              <w:rPr>
                <w:noProof/>
                <w:webHidden/>
              </w:rPr>
              <w:instrText xml:space="preserve"> PAGEREF _Toc131403477 \h </w:instrText>
            </w:r>
            <w:r w:rsidR="00D23194">
              <w:rPr>
                <w:noProof/>
                <w:webHidden/>
              </w:rPr>
            </w:r>
            <w:r w:rsidR="00D23194">
              <w:rPr>
                <w:noProof/>
                <w:webHidden/>
              </w:rPr>
              <w:fldChar w:fldCharType="separate"/>
            </w:r>
            <w:r>
              <w:rPr>
                <w:noProof/>
                <w:webHidden/>
              </w:rPr>
              <w:t>3</w:t>
            </w:r>
            <w:r w:rsidR="00D23194">
              <w:rPr>
                <w:noProof/>
                <w:webHidden/>
              </w:rPr>
              <w:fldChar w:fldCharType="end"/>
            </w:r>
          </w:hyperlink>
        </w:p>
        <w:p w14:paraId="01446F8D" w14:textId="61AEAFE4" w:rsidR="00D23194" w:rsidRDefault="00C51954">
          <w:pPr>
            <w:pStyle w:val="Spistreci1"/>
            <w:tabs>
              <w:tab w:val="left" w:pos="440"/>
              <w:tab w:val="right" w:leader="dot" w:pos="9736"/>
            </w:tabs>
            <w:rPr>
              <w:rFonts w:asciiTheme="minorHAnsi" w:eastAsiaTheme="minorEastAsia" w:hAnsiTheme="minorHAnsi"/>
              <w:noProof/>
              <w:sz w:val="22"/>
              <w:lang w:eastAsia="pl-PL"/>
            </w:rPr>
          </w:pPr>
          <w:hyperlink w:anchor="_Toc131403478" w:history="1">
            <w:r w:rsidR="00D23194" w:rsidRPr="00362058">
              <w:rPr>
                <w:rStyle w:val="Hipercze"/>
                <w:noProof/>
              </w:rPr>
              <w:t>4.</w:t>
            </w:r>
            <w:r w:rsidR="00D23194">
              <w:rPr>
                <w:rFonts w:asciiTheme="minorHAnsi" w:eastAsiaTheme="minorEastAsia" w:hAnsiTheme="minorHAnsi"/>
                <w:noProof/>
                <w:sz w:val="22"/>
                <w:lang w:eastAsia="pl-PL"/>
              </w:rPr>
              <w:tab/>
            </w:r>
            <w:r w:rsidR="00D23194" w:rsidRPr="00362058">
              <w:rPr>
                <w:rStyle w:val="Hipercze"/>
                <w:noProof/>
              </w:rPr>
              <w:t>Założenia projektowe</w:t>
            </w:r>
            <w:r w:rsidR="00D23194">
              <w:rPr>
                <w:noProof/>
                <w:webHidden/>
              </w:rPr>
              <w:tab/>
            </w:r>
            <w:r w:rsidR="00D23194">
              <w:rPr>
                <w:noProof/>
                <w:webHidden/>
              </w:rPr>
              <w:fldChar w:fldCharType="begin"/>
            </w:r>
            <w:r w:rsidR="00D23194">
              <w:rPr>
                <w:noProof/>
                <w:webHidden/>
              </w:rPr>
              <w:instrText xml:space="preserve"> PAGEREF _Toc131403478 \h </w:instrText>
            </w:r>
            <w:r w:rsidR="00D23194">
              <w:rPr>
                <w:noProof/>
                <w:webHidden/>
              </w:rPr>
            </w:r>
            <w:r w:rsidR="00D23194">
              <w:rPr>
                <w:noProof/>
                <w:webHidden/>
              </w:rPr>
              <w:fldChar w:fldCharType="separate"/>
            </w:r>
            <w:r>
              <w:rPr>
                <w:noProof/>
                <w:webHidden/>
              </w:rPr>
              <w:t>3</w:t>
            </w:r>
            <w:r w:rsidR="00D23194">
              <w:rPr>
                <w:noProof/>
                <w:webHidden/>
              </w:rPr>
              <w:fldChar w:fldCharType="end"/>
            </w:r>
          </w:hyperlink>
        </w:p>
        <w:p w14:paraId="39782AC5" w14:textId="316C5E70" w:rsidR="00D23194" w:rsidRDefault="00C51954">
          <w:pPr>
            <w:pStyle w:val="Spistreci1"/>
            <w:tabs>
              <w:tab w:val="left" w:pos="440"/>
              <w:tab w:val="right" w:leader="dot" w:pos="9736"/>
            </w:tabs>
            <w:rPr>
              <w:rFonts w:asciiTheme="minorHAnsi" w:eastAsiaTheme="minorEastAsia" w:hAnsiTheme="minorHAnsi"/>
              <w:noProof/>
              <w:sz w:val="22"/>
              <w:lang w:eastAsia="pl-PL"/>
            </w:rPr>
          </w:pPr>
          <w:hyperlink w:anchor="_Toc131403479" w:history="1">
            <w:r w:rsidR="00D23194" w:rsidRPr="00362058">
              <w:rPr>
                <w:rStyle w:val="Hipercze"/>
                <w:noProof/>
              </w:rPr>
              <w:t>5.</w:t>
            </w:r>
            <w:r w:rsidR="00D23194">
              <w:rPr>
                <w:rFonts w:asciiTheme="minorHAnsi" w:eastAsiaTheme="minorEastAsia" w:hAnsiTheme="minorHAnsi"/>
                <w:noProof/>
                <w:sz w:val="22"/>
                <w:lang w:eastAsia="pl-PL"/>
              </w:rPr>
              <w:tab/>
            </w:r>
            <w:r w:rsidR="00D23194" w:rsidRPr="00362058">
              <w:rPr>
                <w:rStyle w:val="Hipercze"/>
                <w:noProof/>
                <w:shd w:val="clear" w:color="auto" w:fill="FFFFFF"/>
              </w:rPr>
              <w:t>Zakres elektryczny</w:t>
            </w:r>
            <w:r w:rsidR="00D23194">
              <w:rPr>
                <w:noProof/>
                <w:webHidden/>
              </w:rPr>
              <w:tab/>
            </w:r>
            <w:r w:rsidR="00D23194">
              <w:rPr>
                <w:noProof/>
                <w:webHidden/>
              </w:rPr>
              <w:fldChar w:fldCharType="begin"/>
            </w:r>
            <w:r w:rsidR="00D23194">
              <w:rPr>
                <w:noProof/>
                <w:webHidden/>
              </w:rPr>
              <w:instrText xml:space="preserve"> PAGEREF _Toc131403479 \h </w:instrText>
            </w:r>
            <w:r w:rsidR="00D23194">
              <w:rPr>
                <w:noProof/>
                <w:webHidden/>
              </w:rPr>
            </w:r>
            <w:r w:rsidR="00D23194">
              <w:rPr>
                <w:noProof/>
                <w:webHidden/>
              </w:rPr>
              <w:fldChar w:fldCharType="separate"/>
            </w:r>
            <w:r>
              <w:rPr>
                <w:noProof/>
                <w:webHidden/>
              </w:rPr>
              <w:t>4</w:t>
            </w:r>
            <w:r w:rsidR="00D23194">
              <w:rPr>
                <w:noProof/>
                <w:webHidden/>
              </w:rPr>
              <w:fldChar w:fldCharType="end"/>
            </w:r>
          </w:hyperlink>
        </w:p>
        <w:p w14:paraId="520DAA66" w14:textId="4CCB9072" w:rsidR="00D23194" w:rsidRDefault="00C51954">
          <w:pPr>
            <w:pStyle w:val="Spistreci1"/>
            <w:tabs>
              <w:tab w:val="left" w:pos="440"/>
              <w:tab w:val="right" w:leader="dot" w:pos="9736"/>
            </w:tabs>
            <w:rPr>
              <w:rFonts w:asciiTheme="minorHAnsi" w:eastAsiaTheme="minorEastAsia" w:hAnsiTheme="minorHAnsi"/>
              <w:noProof/>
              <w:sz w:val="22"/>
              <w:lang w:eastAsia="pl-PL"/>
            </w:rPr>
          </w:pPr>
          <w:hyperlink w:anchor="_Toc131403480" w:history="1">
            <w:r w:rsidR="00D23194" w:rsidRPr="00362058">
              <w:rPr>
                <w:rStyle w:val="Hipercze"/>
                <w:rFonts w:cs="Times New Roman"/>
                <w:noProof/>
              </w:rPr>
              <w:t>6.</w:t>
            </w:r>
            <w:r w:rsidR="00D23194">
              <w:rPr>
                <w:rFonts w:asciiTheme="minorHAnsi" w:eastAsiaTheme="minorEastAsia" w:hAnsiTheme="minorHAnsi"/>
                <w:noProof/>
                <w:sz w:val="22"/>
                <w:lang w:eastAsia="pl-PL"/>
              </w:rPr>
              <w:tab/>
            </w:r>
            <w:r w:rsidR="00D23194" w:rsidRPr="00362058">
              <w:rPr>
                <w:rStyle w:val="Hipercze"/>
                <w:rFonts w:cs="Times New Roman"/>
                <w:noProof/>
                <w:shd w:val="clear" w:color="auto" w:fill="FFFFFF"/>
              </w:rPr>
              <w:t>Lokalizacja czujników pomiarowych</w:t>
            </w:r>
            <w:r w:rsidR="00D23194">
              <w:rPr>
                <w:noProof/>
                <w:webHidden/>
              </w:rPr>
              <w:tab/>
            </w:r>
            <w:r w:rsidR="00D23194">
              <w:rPr>
                <w:noProof/>
                <w:webHidden/>
              </w:rPr>
              <w:fldChar w:fldCharType="begin"/>
            </w:r>
            <w:r w:rsidR="00D23194">
              <w:rPr>
                <w:noProof/>
                <w:webHidden/>
              </w:rPr>
              <w:instrText xml:space="preserve"> PAGEREF _Toc131403480 \h </w:instrText>
            </w:r>
            <w:r w:rsidR="00D23194">
              <w:rPr>
                <w:noProof/>
                <w:webHidden/>
              </w:rPr>
            </w:r>
            <w:r w:rsidR="00D23194">
              <w:rPr>
                <w:noProof/>
                <w:webHidden/>
              </w:rPr>
              <w:fldChar w:fldCharType="separate"/>
            </w:r>
            <w:r>
              <w:rPr>
                <w:noProof/>
                <w:webHidden/>
              </w:rPr>
              <w:t>5</w:t>
            </w:r>
            <w:r w:rsidR="00D23194">
              <w:rPr>
                <w:noProof/>
                <w:webHidden/>
              </w:rPr>
              <w:fldChar w:fldCharType="end"/>
            </w:r>
          </w:hyperlink>
        </w:p>
        <w:p w14:paraId="714EE065" w14:textId="6E20F4ED" w:rsidR="00D23194" w:rsidRDefault="00C51954">
          <w:pPr>
            <w:pStyle w:val="Spistreci1"/>
            <w:tabs>
              <w:tab w:val="left" w:pos="440"/>
              <w:tab w:val="right" w:leader="dot" w:pos="9736"/>
            </w:tabs>
            <w:rPr>
              <w:rFonts w:asciiTheme="minorHAnsi" w:eastAsiaTheme="minorEastAsia" w:hAnsiTheme="minorHAnsi"/>
              <w:noProof/>
              <w:sz w:val="22"/>
              <w:lang w:eastAsia="pl-PL"/>
            </w:rPr>
          </w:pPr>
          <w:hyperlink w:anchor="_Toc131403481" w:history="1">
            <w:r w:rsidR="00D23194" w:rsidRPr="00362058">
              <w:rPr>
                <w:rStyle w:val="Hipercze"/>
                <w:noProof/>
              </w:rPr>
              <w:t>7.</w:t>
            </w:r>
            <w:r w:rsidR="00D23194">
              <w:rPr>
                <w:rFonts w:asciiTheme="minorHAnsi" w:eastAsiaTheme="minorEastAsia" w:hAnsiTheme="minorHAnsi"/>
                <w:noProof/>
                <w:sz w:val="22"/>
                <w:lang w:eastAsia="pl-PL"/>
              </w:rPr>
              <w:tab/>
            </w:r>
            <w:r w:rsidR="00D23194" w:rsidRPr="00362058">
              <w:rPr>
                <w:rStyle w:val="Hipercze"/>
                <w:noProof/>
                <w:shd w:val="clear" w:color="auto" w:fill="FFFFFF"/>
              </w:rPr>
              <w:t>Zakres automatyki</w:t>
            </w:r>
            <w:r w:rsidR="00D23194">
              <w:rPr>
                <w:noProof/>
                <w:webHidden/>
              </w:rPr>
              <w:tab/>
            </w:r>
            <w:r w:rsidR="00D23194">
              <w:rPr>
                <w:noProof/>
                <w:webHidden/>
              </w:rPr>
              <w:fldChar w:fldCharType="begin"/>
            </w:r>
            <w:r w:rsidR="00D23194">
              <w:rPr>
                <w:noProof/>
                <w:webHidden/>
              </w:rPr>
              <w:instrText xml:space="preserve"> PAGEREF _Toc131403481 \h </w:instrText>
            </w:r>
            <w:r w:rsidR="00D23194">
              <w:rPr>
                <w:noProof/>
                <w:webHidden/>
              </w:rPr>
            </w:r>
            <w:r w:rsidR="00D23194">
              <w:rPr>
                <w:noProof/>
                <w:webHidden/>
              </w:rPr>
              <w:fldChar w:fldCharType="separate"/>
            </w:r>
            <w:r>
              <w:rPr>
                <w:noProof/>
                <w:webHidden/>
              </w:rPr>
              <w:t>5</w:t>
            </w:r>
            <w:r w:rsidR="00D23194">
              <w:rPr>
                <w:noProof/>
                <w:webHidden/>
              </w:rPr>
              <w:fldChar w:fldCharType="end"/>
            </w:r>
          </w:hyperlink>
        </w:p>
        <w:p w14:paraId="7A037E9F" w14:textId="050C5DE7"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82" w:history="1">
            <w:r w:rsidR="00D23194" w:rsidRPr="00362058">
              <w:rPr>
                <w:rStyle w:val="Hipercze"/>
                <w:noProof/>
              </w:rPr>
              <w:t>7.1</w:t>
            </w:r>
            <w:r w:rsidR="00D23194">
              <w:rPr>
                <w:rFonts w:asciiTheme="minorHAnsi" w:eastAsiaTheme="minorEastAsia" w:hAnsiTheme="minorHAnsi"/>
                <w:noProof/>
                <w:sz w:val="22"/>
                <w:lang w:eastAsia="pl-PL"/>
              </w:rPr>
              <w:tab/>
            </w:r>
            <w:r w:rsidR="00D23194" w:rsidRPr="00362058">
              <w:rPr>
                <w:rStyle w:val="Hipercze"/>
                <w:noProof/>
                <w:shd w:val="clear" w:color="auto" w:fill="FFFFFF"/>
              </w:rPr>
              <w:t>Opis sterowania</w:t>
            </w:r>
            <w:r w:rsidR="00D23194">
              <w:rPr>
                <w:noProof/>
                <w:webHidden/>
              </w:rPr>
              <w:tab/>
            </w:r>
            <w:r w:rsidR="00D23194">
              <w:rPr>
                <w:noProof/>
                <w:webHidden/>
              </w:rPr>
              <w:fldChar w:fldCharType="begin"/>
            </w:r>
            <w:r w:rsidR="00D23194">
              <w:rPr>
                <w:noProof/>
                <w:webHidden/>
              </w:rPr>
              <w:instrText xml:space="preserve"> PAGEREF _Toc131403482 \h </w:instrText>
            </w:r>
            <w:r w:rsidR="00D23194">
              <w:rPr>
                <w:noProof/>
                <w:webHidden/>
              </w:rPr>
            </w:r>
            <w:r w:rsidR="00D23194">
              <w:rPr>
                <w:noProof/>
                <w:webHidden/>
              </w:rPr>
              <w:fldChar w:fldCharType="separate"/>
            </w:r>
            <w:r>
              <w:rPr>
                <w:noProof/>
                <w:webHidden/>
              </w:rPr>
              <w:t>6</w:t>
            </w:r>
            <w:r w:rsidR="00D23194">
              <w:rPr>
                <w:noProof/>
                <w:webHidden/>
              </w:rPr>
              <w:fldChar w:fldCharType="end"/>
            </w:r>
          </w:hyperlink>
        </w:p>
        <w:p w14:paraId="731D8462" w14:textId="7A829F70"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83" w:history="1">
            <w:r w:rsidR="00D23194" w:rsidRPr="00362058">
              <w:rPr>
                <w:rStyle w:val="Hipercze"/>
                <w:rFonts w:cs="Times New Roman"/>
                <w:iCs/>
                <w:noProof/>
              </w:rPr>
              <w:t>7.1.1</w:t>
            </w:r>
            <w:r w:rsidR="00D23194">
              <w:rPr>
                <w:rFonts w:asciiTheme="minorHAnsi" w:eastAsiaTheme="minorEastAsia" w:hAnsiTheme="minorHAnsi"/>
                <w:noProof/>
                <w:sz w:val="22"/>
                <w:lang w:eastAsia="pl-PL"/>
              </w:rPr>
              <w:tab/>
            </w:r>
            <w:r w:rsidR="00D23194" w:rsidRPr="00362058">
              <w:rPr>
                <w:rStyle w:val="Hipercze"/>
                <w:iCs/>
                <w:noProof/>
                <w:shd w:val="clear" w:color="auto" w:fill="FFFFFF"/>
              </w:rPr>
              <w:t>Praca podczas godzin harmonogramu</w:t>
            </w:r>
            <w:r w:rsidR="00D23194">
              <w:rPr>
                <w:noProof/>
                <w:webHidden/>
              </w:rPr>
              <w:tab/>
            </w:r>
            <w:r w:rsidR="00D23194">
              <w:rPr>
                <w:noProof/>
                <w:webHidden/>
              </w:rPr>
              <w:fldChar w:fldCharType="begin"/>
            </w:r>
            <w:r w:rsidR="00D23194">
              <w:rPr>
                <w:noProof/>
                <w:webHidden/>
              </w:rPr>
              <w:instrText xml:space="preserve"> PAGEREF _Toc131403483 \h </w:instrText>
            </w:r>
            <w:r w:rsidR="00D23194">
              <w:rPr>
                <w:noProof/>
                <w:webHidden/>
              </w:rPr>
            </w:r>
            <w:r w:rsidR="00D23194">
              <w:rPr>
                <w:noProof/>
                <w:webHidden/>
              </w:rPr>
              <w:fldChar w:fldCharType="separate"/>
            </w:r>
            <w:r>
              <w:rPr>
                <w:noProof/>
                <w:webHidden/>
              </w:rPr>
              <w:t>6</w:t>
            </w:r>
            <w:r w:rsidR="00D23194">
              <w:rPr>
                <w:noProof/>
                <w:webHidden/>
              </w:rPr>
              <w:fldChar w:fldCharType="end"/>
            </w:r>
          </w:hyperlink>
        </w:p>
        <w:p w14:paraId="4E6C8FB9" w14:textId="1E7ABFFE" w:rsidR="00D23194" w:rsidRDefault="00C51954">
          <w:pPr>
            <w:pStyle w:val="Spistreci1"/>
            <w:tabs>
              <w:tab w:val="left" w:pos="440"/>
              <w:tab w:val="right" w:leader="dot" w:pos="9736"/>
            </w:tabs>
            <w:rPr>
              <w:rFonts w:asciiTheme="minorHAnsi" w:eastAsiaTheme="minorEastAsia" w:hAnsiTheme="minorHAnsi"/>
              <w:noProof/>
              <w:sz w:val="22"/>
              <w:lang w:eastAsia="pl-PL"/>
            </w:rPr>
          </w:pPr>
          <w:hyperlink w:anchor="_Toc131403484" w:history="1">
            <w:r w:rsidR="00D23194" w:rsidRPr="00362058">
              <w:rPr>
                <w:rStyle w:val="Hipercze"/>
                <w:rFonts w:ascii="Symbol" w:hAnsi="Symbol"/>
                <w:noProof/>
              </w:rPr>
              <w:t></w:t>
            </w:r>
            <w:r w:rsidR="00D23194">
              <w:rPr>
                <w:rFonts w:asciiTheme="minorHAnsi" w:eastAsiaTheme="minorEastAsia" w:hAnsiTheme="minorHAnsi"/>
                <w:noProof/>
                <w:sz w:val="22"/>
                <w:lang w:eastAsia="pl-PL"/>
              </w:rPr>
              <w:tab/>
            </w:r>
            <w:r w:rsidR="00D23194" w:rsidRPr="00362058">
              <w:rPr>
                <w:rStyle w:val="Hipercze"/>
                <w:noProof/>
                <w:shd w:val="clear" w:color="auto" w:fill="FFFFFF"/>
              </w:rPr>
              <w:t>Strefa kuchni</w:t>
            </w:r>
            <w:r w:rsidR="00D23194">
              <w:rPr>
                <w:noProof/>
                <w:webHidden/>
              </w:rPr>
              <w:tab/>
            </w:r>
            <w:r w:rsidR="00D23194">
              <w:rPr>
                <w:noProof/>
                <w:webHidden/>
              </w:rPr>
              <w:fldChar w:fldCharType="begin"/>
            </w:r>
            <w:r w:rsidR="00D23194">
              <w:rPr>
                <w:noProof/>
                <w:webHidden/>
              </w:rPr>
              <w:instrText xml:space="preserve"> PAGEREF _Toc131403484 \h </w:instrText>
            </w:r>
            <w:r w:rsidR="00D23194">
              <w:rPr>
                <w:noProof/>
                <w:webHidden/>
              </w:rPr>
            </w:r>
            <w:r w:rsidR="00D23194">
              <w:rPr>
                <w:noProof/>
                <w:webHidden/>
              </w:rPr>
              <w:fldChar w:fldCharType="separate"/>
            </w:r>
            <w:r>
              <w:rPr>
                <w:noProof/>
                <w:webHidden/>
              </w:rPr>
              <w:t>7</w:t>
            </w:r>
            <w:r w:rsidR="00D23194">
              <w:rPr>
                <w:noProof/>
                <w:webHidden/>
              </w:rPr>
              <w:fldChar w:fldCharType="end"/>
            </w:r>
          </w:hyperlink>
        </w:p>
        <w:p w14:paraId="35D28A3E" w14:textId="1705F03F" w:rsidR="00D23194" w:rsidRDefault="00C51954">
          <w:pPr>
            <w:pStyle w:val="Spistreci1"/>
            <w:tabs>
              <w:tab w:val="left" w:pos="440"/>
              <w:tab w:val="right" w:leader="dot" w:pos="9736"/>
            </w:tabs>
            <w:rPr>
              <w:rFonts w:asciiTheme="minorHAnsi" w:eastAsiaTheme="minorEastAsia" w:hAnsiTheme="minorHAnsi"/>
              <w:noProof/>
              <w:sz w:val="22"/>
              <w:lang w:eastAsia="pl-PL"/>
            </w:rPr>
          </w:pPr>
          <w:hyperlink w:anchor="_Toc131403485" w:history="1">
            <w:r w:rsidR="00D23194" w:rsidRPr="00362058">
              <w:rPr>
                <w:rStyle w:val="Hipercze"/>
                <w:rFonts w:ascii="Symbol" w:hAnsi="Symbol"/>
                <w:noProof/>
              </w:rPr>
              <w:t></w:t>
            </w:r>
            <w:r w:rsidR="00D23194">
              <w:rPr>
                <w:rFonts w:asciiTheme="minorHAnsi" w:eastAsiaTheme="minorEastAsia" w:hAnsiTheme="minorHAnsi"/>
                <w:noProof/>
                <w:sz w:val="22"/>
                <w:lang w:eastAsia="pl-PL"/>
              </w:rPr>
              <w:tab/>
            </w:r>
            <w:r w:rsidR="00D23194" w:rsidRPr="00362058">
              <w:rPr>
                <w:rStyle w:val="Hipercze"/>
                <w:noProof/>
                <w:shd w:val="clear" w:color="auto" w:fill="FFFFFF"/>
              </w:rPr>
              <w:t>Strefa sala</w:t>
            </w:r>
            <w:r w:rsidR="00D23194">
              <w:rPr>
                <w:noProof/>
                <w:webHidden/>
              </w:rPr>
              <w:tab/>
            </w:r>
            <w:r w:rsidR="00D23194">
              <w:rPr>
                <w:noProof/>
                <w:webHidden/>
              </w:rPr>
              <w:fldChar w:fldCharType="begin"/>
            </w:r>
            <w:r w:rsidR="00D23194">
              <w:rPr>
                <w:noProof/>
                <w:webHidden/>
              </w:rPr>
              <w:instrText xml:space="preserve"> PAGEREF _Toc131403485 \h </w:instrText>
            </w:r>
            <w:r w:rsidR="00D23194">
              <w:rPr>
                <w:noProof/>
                <w:webHidden/>
              </w:rPr>
            </w:r>
            <w:r w:rsidR="00D23194">
              <w:rPr>
                <w:noProof/>
                <w:webHidden/>
              </w:rPr>
              <w:fldChar w:fldCharType="separate"/>
            </w:r>
            <w:r>
              <w:rPr>
                <w:noProof/>
                <w:webHidden/>
              </w:rPr>
              <w:t>7</w:t>
            </w:r>
            <w:r w:rsidR="00D23194">
              <w:rPr>
                <w:noProof/>
                <w:webHidden/>
              </w:rPr>
              <w:fldChar w:fldCharType="end"/>
            </w:r>
          </w:hyperlink>
        </w:p>
        <w:p w14:paraId="690E44C9" w14:textId="4331901E"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86" w:history="1">
            <w:r w:rsidR="00D23194" w:rsidRPr="00362058">
              <w:rPr>
                <w:rStyle w:val="Hipercze"/>
                <w:iCs/>
                <w:noProof/>
              </w:rPr>
              <w:t>7.1.2</w:t>
            </w:r>
            <w:r w:rsidR="00D23194">
              <w:rPr>
                <w:rFonts w:asciiTheme="minorHAnsi" w:eastAsiaTheme="minorEastAsia" w:hAnsiTheme="minorHAnsi"/>
                <w:noProof/>
                <w:sz w:val="22"/>
                <w:lang w:eastAsia="pl-PL"/>
              </w:rPr>
              <w:tab/>
            </w:r>
            <w:r w:rsidR="00D23194" w:rsidRPr="00362058">
              <w:rPr>
                <w:rStyle w:val="Hipercze"/>
                <w:iCs/>
                <w:noProof/>
                <w:shd w:val="clear" w:color="auto" w:fill="FFFFFF"/>
              </w:rPr>
              <w:t>Praca poza godzinami harmonogramu</w:t>
            </w:r>
            <w:r w:rsidR="00D23194">
              <w:rPr>
                <w:noProof/>
                <w:webHidden/>
              </w:rPr>
              <w:tab/>
            </w:r>
            <w:r w:rsidR="00D23194">
              <w:rPr>
                <w:noProof/>
                <w:webHidden/>
              </w:rPr>
              <w:fldChar w:fldCharType="begin"/>
            </w:r>
            <w:r w:rsidR="00D23194">
              <w:rPr>
                <w:noProof/>
                <w:webHidden/>
              </w:rPr>
              <w:instrText xml:space="preserve"> PAGEREF _Toc131403486 \h </w:instrText>
            </w:r>
            <w:r w:rsidR="00D23194">
              <w:rPr>
                <w:noProof/>
                <w:webHidden/>
              </w:rPr>
            </w:r>
            <w:r w:rsidR="00D23194">
              <w:rPr>
                <w:noProof/>
                <w:webHidden/>
              </w:rPr>
              <w:fldChar w:fldCharType="separate"/>
            </w:r>
            <w:r>
              <w:rPr>
                <w:noProof/>
                <w:webHidden/>
              </w:rPr>
              <w:t>8</w:t>
            </w:r>
            <w:r w:rsidR="00D23194">
              <w:rPr>
                <w:noProof/>
                <w:webHidden/>
              </w:rPr>
              <w:fldChar w:fldCharType="end"/>
            </w:r>
          </w:hyperlink>
        </w:p>
        <w:p w14:paraId="6371D22C" w14:textId="4E443ADF"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87" w:history="1">
            <w:r w:rsidR="00D23194" w:rsidRPr="00362058">
              <w:rPr>
                <w:rStyle w:val="Hipercze"/>
                <w:iCs/>
                <w:noProof/>
              </w:rPr>
              <w:t>7.1.3</w:t>
            </w:r>
            <w:r w:rsidR="00D23194">
              <w:rPr>
                <w:rFonts w:asciiTheme="minorHAnsi" w:eastAsiaTheme="minorEastAsia" w:hAnsiTheme="minorHAnsi"/>
                <w:noProof/>
                <w:sz w:val="22"/>
                <w:lang w:eastAsia="pl-PL"/>
              </w:rPr>
              <w:tab/>
            </w:r>
            <w:r w:rsidR="00D23194" w:rsidRPr="00362058">
              <w:rPr>
                <w:rStyle w:val="Hipercze"/>
                <w:iCs/>
                <w:noProof/>
                <w:shd w:val="clear" w:color="auto" w:fill="FFFFFF"/>
              </w:rPr>
              <w:t>Sterowanie oświetleniem</w:t>
            </w:r>
            <w:r w:rsidR="00D23194">
              <w:rPr>
                <w:noProof/>
                <w:webHidden/>
              </w:rPr>
              <w:tab/>
            </w:r>
            <w:r w:rsidR="00D23194">
              <w:rPr>
                <w:noProof/>
                <w:webHidden/>
              </w:rPr>
              <w:fldChar w:fldCharType="begin"/>
            </w:r>
            <w:r w:rsidR="00D23194">
              <w:rPr>
                <w:noProof/>
                <w:webHidden/>
              </w:rPr>
              <w:instrText xml:space="preserve"> PAGEREF _Toc131403487 \h </w:instrText>
            </w:r>
            <w:r w:rsidR="00D23194">
              <w:rPr>
                <w:noProof/>
                <w:webHidden/>
              </w:rPr>
            </w:r>
            <w:r w:rsidR="00D23194">
              <w:rPr>
                <w:noProof/>
                <w:webHidden/>
              </w:rPr>
              <w:fldChar w:fldCharType="separate"/>
            </w:r>
            <w:r>
              <w:rPr>
                <w:noProof/>
                <w:webHidden/>
              </w:rPr>
              <w:t>8</w:t>
            </w:r>
            <w:r w:rsidR="00D23194">
              <w:rPr>
                <w:noProof/>
                <w:webHidden/>
              </w:rPr>
              <w:fldChar w:fldCharType="end"/>
            </w:r>
          </w:hyperlink>
        </w:p>
        <w:p w14:paraId="2098C531" w14:textId="74437AAA"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88" w:history="1">
            <w:r w:rsidR="00D23194" w:rsidRPr="00362058">
              <w:rPr>
                <w:rStyle w:val="Hipercze"/>
                <w:iCs/>
                <w:noProof/>
              </w:rPr>
              <w:t>7.1.4</w:t>
            </w:r>
            <w:r w:rsidR="00D23194">
              <w:rPr>
                <w:rFonts w:asciiTheme="minorHAnsi" w:eastAsiaTheme="minorEastAsia" w:hAnsiTheme="minorHAnsi"/>
                <w:noProof/>
                <w:sz w:val="22"/>
                <w:lang w:eastAsia="pl-PL"/>
              </w:rPr>
              <w:tab/>
            </w:r>
            <w:r w:rsidR="00D23194" w:rsidRPr="00362058">
              <w:rPr>
                <w:rStyle w:val="Hipercze"/>
                <w:iCs/>
                <w:noProof/>
                <w:shd w:val="clear" w:color="auto" w:fill="FFFFFF"/>
              </w:rPr>
              <w:t>Strażnik mocy</w:t>
            </w:r>
            <w:r w:rsidR="00D23194">
              <w:rPr>
                <w:noProof/>
                <w:webHidden/>
              </w:rPr>
              <w:tab/>
            </w:r>
            <w:r w:rsidR="00D23194">
              <w:rPr>
                <w:noProof/>
                <w:webHidden/>
              </w:rPr>
              <w:fldChar w:fldCharType="begin"/>
            </w:r>
            <w:r w:rsidR="00D23194">
              <w:rPr>
                <w:noProof/>
                <w:webHidden/>
              </w:rPr>
              <w:instrText xml:space="preserve"> PAGEREF _Toc131403488 \h </w:instrText>
            </w:r>
            <w:r w:rsidR="00D23194">
              <w:rPr>
                <w:noProof/>
                <w:webHidden/>
              </w:rPr>
            </w:r>
            <w:r w:rsidR="00D23194">
              <w:rPr>
                <w:noProof/>
                <w:webHidden/>
              </w:rPr>
              <w:fldChar w:fldCharType="separate"/>
            </w:r>
            <w:r>
              <w:rPr>
                <w:noProof/>
                <w:webHidden/>
              </w:rPr>
              <w:t>8</w:t>
            </w:r>
            <w:r w:rsidR="00D23194">
              <w:rPr>
                <w:noProof/>
                <w:webHidden/>
              </w:rPr>
              <w:fldChar w:fldCharType="end"/>
            </w:r>
          </w:hyperlink>
        </w:p>
        <w:p w14:paraId="1FD1AF29" w14:textId="49D0407F"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89" w:history="1">
            <w:r w:rsidR="00D23194" w:rsidRPr="00362058">
              <w:rPr>
                <w:rStyle w:val="Hipercze"/>
                <w:iCs/>
                <w:noProof/>
              </w:rPr>
              <w:t>7.1.5</w:t>
            </w:r>
            <w:r w:rsidR="00D23194">
              <w:rPr>
                <w:rFonts w:asciiTheme="minorHAnsi" w:eastAsiaTheme="minorEastAsia" w:hAnsiTheme="minorHAnsi"/>
                <w:noProof/>
                <w:sz w:val="22"/>
                <w:lang w:eastAsia="pl-PL"/>
              </w:rPr>
              <w:tab/>
            </w:r>
            <w:r w:rsidR="00D23194" w:rsidRPr="00362058">
              <w:rPr>
                <w:rStyle w:val="Hipercze"/>
                <w:iCs/>
                <w:noProof/>
                <w:shd w:val="clear" w:color="auto" w:fill="FFFFFF"/>
              </w:rPr>
              <w:t>Chłodnia i mroźnia</w:t>
            </w:r>
            <w:r w:rsidR="00D23194">
              <w:rPr>
                <w:noProof/>
                <w:webHidden/>
              </w:rPr>
              <w:tab/>
            </w:r>
            <w:r w:rsidR="00D23194">
              <w:rPr>
                <w:noProof/>
                <w:webHidden/>
              </w:rPr>
              <w:fldChar w:fldCharType="begin"/>
            </w:r>
            <w:r w:rsidR="00D23194">
              <w:rPr>
                <w:noProof/>
                <w:webHidden/>
              </w:rPr>
              <w:instrText xml:space="preserve"> PAGEREF _Toc131403489 \h </w:instrText>
            </w:r>
            <w:r w:rsidR="00D23194">
              <w:rPr>
                <w:noProof/>
                <w:webHidden/>
              </w:rPr>
            </w:r>
            <w:r w:rsidR="00D23194">
              <w:rPr>
                <w:noProof/>
                <w:webHidden/>
              </w:rPr>
              <w:fldChar w:fldCharType="separate"/>
            </w:r>
            <w:r>
              <w:rPr>
                <w:noProof/>
                <w:webHidden/>
              </w:rPr>
              <w:t>9</w:t>
            </w:r>
            <w:r w:rsidR="00D23194">
              <w:rPr>
                <w:noProof/>
                <w:webHidden/>
              </w:rPr>
              <w:fldChar w:fldCharType="end"/>
            </w:r>
          </w:hyperlink>
        </w:p>
        <w:p w14:paraId="4A3980E0" w14:textId="25BB5C50"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90" w:history="1">
            <w:r w:rsidR="00D23194" w:rsidRPr="00362058">
              <w:rPr>
                <w:rStyle w:val="Hipercze"/>
                <w:noProof/>
              </w:rPr>
              <w:t>7.2</w:t>
            </w:r>
            <w:r w:rsidR="00D23194">
              <w:rPr>
                <w:rFonts w:asciiTheme="minorHAnsi" w:eastAsiaTheme="minorEastAsia" w:hAnsiTheme="minorHAnsi"/>
                <w:noProof/>
                <w:sz w:val="22"/>
                <w:lang w:eastAsia="pl-PL"/>
              </w:rPr>
              <w:tab/>
            </w:r>
            <w:r w:rsidR="00D23194" w:rsidRPr="00362058">
              <w:rPr>
                <w:rStyle w:val="Hipercze"/>
                <w:noProof/>
                <w:shd w:val="clear" w:color="auto" w:fill="FFFFFF"/>
              </w:rPr>
              <w:t>Komunikacja poprzez Modbus RTU</w:t>
            </w:r>
            <w:r w:rsidR="00D23194">
              <w:rPr>
                <w:noProof/>
                <w:webHidden/>
              </w:rPr>
              <w:tab/>
            </w:r>
            <w:r w:rsidR="00D23194">
              <w:rPr>
                <w:noProof/>
                <w:webHidden/>
              </w:rPr>
              <w:fldChar w:fldCharType="begin"/>
            </w:r>
            <w:r w:rsidR="00D23194">
              <w:rPr>
                <w:noProof/>
                <w:webHidden/>
              </w:rPr>
              <w:instrText xml:space="preserve"> PAGEREF _Toc131403490 \h </w:instrText>
            </w:r>
            <w:r w:rsidR="00D23194">
              <w:rPr>
                <w:noProof/>
                <w:webHidden/>
              </w:rPr>
            </w:r>
            <w:r w:rsidR="00D23194">
              <w:rPr>
                <w:noProof/>
                <w:webHidden/>
              </w:rPr>
              <w:fldChar w:fldCharType="separate"/>
            </w:r>
            <w:r>
              <w:rPr>
                <w:noProof/>
                <w:webHidden/>
              </w:rPr>
              <w:t>9</w:t>
            </w:r>
            <w:r w:rsidR="00D23194">
              <w:rPr>
                <w:noProof/>
                <w:webHidden/>
              </w:rPr>
              <w:fldChar w:fldCharType="end"/>
            </w:r>
          </w:hyperlink>
        </w:p>
        <w:p w14:paraId="1B11E812" w14:textId="365473E1" w:rsidR="00D23194" w:rsidRDefault="00C51954">
          <w:pPr>
            <w:pStyle w:val="Spistreci1"/>
            <w:tabs>
              <w:tab w:val="left" w:pos="440"/>
              <w:tab w:val="right" w:leader="dot" w:pos="9736"/>
            </w:tabs>
            <w:rPr>
              <w:rFonts w:asciiTheme="minorHAnsi" w:eastAsiaTheme="minorEastAsia" w:hAnsiTheme="minorHAnsi"/>
              <w:noProof/>
              <w:sz w:val="22"/>
              <w:lang w:eastAsia="pl-PL"/>
            </w:rPr>
          </w:pPr>
          <w:hyperlink w:anchor="_Toc131403491" w:history="1">
            <w:r w:rsidR="00D23194" w:rsidRPr="00362058">
              <w:rPr>
                <w:rStyle w:val="Hipercze"/>
                <w:noProof/>
              </w:rPr>
              <w:t>8.</w:t>
            </w:r>
            <w:r w:rsidR="00D23194">
              <w:rPr>
                <w:rFonts w:asciiTheme="minorHAnsi" w:eastAsiaTheme="minorEastAsia" w:hAnsiTheme="minorHAnsi"/>
                <w:noProof/>
                <w:sz w:val="22"/>
                <w:lang w:eastAsia="pl-PL"/>
              </w:rPr>
              <w:tab/>
            </w:r>
            <w:r w:rsidR="00D23194" w:rsidRPr="00362058">
              <w:rPr>
                <w:rStyle w:val="Hipercze"/>
                <w:noProof/>
              </w:rPr>
              <w:t>Zabezpieczenia</w:t>
            </w:r>
            <w:r w:rsidR="00D23194">
              <w:rPr>
                <w:noProof/>
                <w:webHidden/>
              </w:rPr>
              <w:tab/>
            </w:r>
            <w:r w:rsidR="00D23194">
              <w:rPr>
                <w:noProof/>
                <w:webHidden/>
              </w:rPr>
              <w:fldChar w:fldCharType="begin"/>
            </w:r>
            <w:r w:rsidR="00D23194">
              <w:rPr>
                <w:noProof/>
                <w:webHidden/>
              </w:rPr>
              <w:instrText xml:space="preserve"> PAGEREF _Toc131403491 \h </w:instrText>
            </w:r>
            <w:r w:rsidR="00D23194">
              <w:rPr>
                <w:noProof/>
                <w:webHidden/>
              </w:rPr>
            </w:r>
            <w:r w:rsidR="00D23194">
              <w:rPr>
                <w:noProof/>
                <w:webHidden/>
              </w:rPr>
              <w:fldChar w:fldCharType="separate"/>
            </w:r>
            <w:r>
              <w:rPr>
                <w:noProof/>
                <w:webHidden/>
              </w:rPr>
              <w:t>9</w:t>
            </w:r>
            <w:r w:rsidR="00D23194">
              <w:rPr>
                <w:noProof/>
                <w:webHidden/>
              </w:rPr>
              <w:fldChar w:fldCharType="end"/>
            </w:r>
          </w:hyperlink>
        </w:p>
        <w:p w14:paraId="1900B416" w14:textId="33728FCF"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92" w:history="1">
            <w:r w:rsidR="00D23194" w:rsidRPr="00362058">
              <w:rPr>
                <w:rStyle w:val="Hipercze"/>
                <w:noProof/>
              </w:rPr>
              <w:t>8.1</w:t>
            </w:r>
            <w:r w:rsidR="00D23194">
              <w:rPr>
                <w:rFonts w:asciiTheme="minorHAnsi" w:eastAsiaTheme="minorEastAsia" w:hAnsiTheme="minorHAnsi"/>
                <w:noProof/>
                <w:sz w:val="22"/>
                <w:lang w:eastAsia="pl-PL"/>
              </w:rPr>
              <w:tab/>
            </w:r>
            <w:r w:rsidR="00D23194" w:rsidRPr="00362058">
              <w:rPr>
                <w:rStyle w:val="Hipercze"/>
                <w:noProof/>
                <w:shd w:val="clear" w:color="auto" w:fill="FFFFFF"/>
              </w:rPr>
              <w:t>Ochrona od porażeń prądem elektrycznym</w:t>
            </w:r>
            <w:r w:rsidR="00D23194">
              <w:rPr>
                <w:noProof/>
                <w:webHidden/>
              </w:rPr>
              <w:tab/>
            </w:r>
            <w:r w:rsidR="00D23194">
              <w:rPr>
                <w:noProof/>
                <w:webHidden/>
              </w:rPr>
              <w:fldChar w:fldCharType="begin"/>
            </w:r>
            <w:r w:rsidR="00D23194">
              <w:rPr>
                <w:noProof/>
                <w:webHidden/>
              </w:rPr>
              <w:instrText xml:space="preserve"> PAGEREF _Toc131403492 \h </w:instrText>
            </w:r>
            <w:r w:rsidR="00D23194">
              <w:rPr>
                <w:noProof/>
                <w:webHidden/>
              </w:rPr>
            </w:r>
            <w:r w:rsidR="00D23194">
              <w:rPr>
                <w:noProof/>
                <w:webHidden/>
              </w:rPr>
              <w:fldChar w:fldCharType="separate"/>
            </w:r>
            <w:r>
              <w:rPr>
                <w:noProof/>
                <w:webHidden/>
              </w:rPr>
              <w:t>9</w:t>
            </w:r>
            <w:r w:rsidR="00D23194">
              <w:rPr>
                <w:noProof/>
                <w:webHidden/>
              </w:rPr>
              <w:fldChar w:fldCharType="end"/>
            </w:r>
          </w:hyperlink>
        </w:p>
        <w:p w14:paraId="4B0976A6" w14:textId="249B1275"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93" w:history="1">
            <w:r w:rsidR="00D23194" w:rsidRPr="00362058">
              <w:rPr>
                <w:rStyle w:val="Hipercze"/>
                <w:noProof/>
              </w:rPr>
              <w:t>8.2</w:t>
            </w:r>
            <w:r w:rsidR="00D23194">
              <w:rPr>
                <w:rFonts w:asciiTheme="minorHAnsi" w:eastAsiaTheme="minorEastAsia" w:hAnsiTheme="minorHAnsi"/>
                <w:noProof/>
                <w:sz w:val="22"/>
                <w:lang w:eastAsia="pl-PL"/>
              </w:rPr>
              <w:tab/>
            </w:r>
            <w:r w:rsidR="00D23194" w:rsidRPr="00362058">
              <w:rPr>
                <w:rStyle w:val="Hipercze"/>
                <w:noProof/>
                <w:shd w:val="clear" w:color="auto" w:fill="FFFFFF"/>
              </w:rPr>
              <w:t>Zabezpieczenie w przypadku wystąpienia pożaru</w:t>
            </w:r>
            <w:r w:rsidR="00D23194">
              <w:rPr>
                <w:noProof/>
                <w:webHidden/>
              </w:rPr>
              <w:tab/>
            </w:r>
            <w:r w:rsidR="00D23194">
              <w:rPr>
                <w:noProof/>
                <w:webHidden/>
              </w:rPr>
              <w:fldChar w:fldCharType="begin"/>
            </w:r>
            <w:r w:rsidR="00D23194">
              <w:rPr>
                <w:noProof/>
                <w:webHidden/>
              </w:rPr>
              <w:instrText xml:space="preserve"> PAGEREF _Toc131403493 \h </w:instrText>
            </w:r>
            <w:r w:rsidR="00D23194">
              <w:rPr>
                <w:noProof/>
                <w:webHidden/>
              </w:rPr>
            </w:r>
            <w:r w:rsidR="00D23194">
              <w:rPr>
                <w:noProof/>
                <w:webHidden/>
              </w:rPr>
              <w:fldChar w:fldCharType="separate"/>
            </w:r>
            <w:r>
              <w:rPr>
                <w:noProof/>
                <w:webHidden/>
              </w:rPr>
              <w:t>9</w:t>
            </w:r>
            <w:r w:rsidR="00D23194">
              <w:rPr>
                <w:noProof/>
                <w:webHidden/>
              </w:rPr>
              <w:fldChar w:fldCharType="end"/>
            </w:r>
          </w:hyperlink>
        </w:p>
        <w:p w14:paraId="4519A328" w14:textId="1B3A1181"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94" w:history="1">
            <w:r w:rsidR="00D23194" w:rsidRPr="00362058">
              <w:rPr>
                <w:rStyle w:val="Hipercze"/>
                <w:noProof/>
              </w:rPr>
              <w:t>8.3</w:t>
            </w:r>
            <w:r w:rsidR="00D23194">
              <w:rPr>
                <w:rFonts w:asciiTheme="minorHAnsi" w:eastAsiaTheme="minorEastAsia" w:hAnsiTheme="minorHAnsi"/>
                <w:noProof/>
                <w:sz w:val="22"/>
                <w:lang w:eastAsia="pl-PL"/>
              </w:rPr>
              <w:tab/>
            </w:r>
            <w:r w:rsidR="00D23194" w:rsidRPr="00362058">
              <w:rPr>
                <w:rStyle w:val="Hipercze"/>
                <w:noProof/>
                <w:shd w:val="clear" w:color="auto" w:fill="FFFFFF"/>
              </w:rPr>
              <w:t>Zabezpieczenie przed awarią okapów podczas pracy restauracji</w:t>
            </w:r>
            <w:r w:rsidR="00D23194">
              <w:rPr>
                <w:noProof/>
                <w:webHidden/>
              </w:rPr>
              <w:tab/>
            </w:r>
            <w:r w:rsidR="00D23194">
              <w:rPr>
                <w:noProof/>
                <w:webHidden/>
              </w:rPr>
              <w:fldChar w:fldCharType="begin"/>
            </w:r>
            <w:r w:rsidR="00D23194">
              <w:rPr>
                <w:noProof/>
                <w:webHidden/>
              </w:rPr>
              <w:instrText xml:space="preserve"> PAGEREF _Toc131403494 \h </w:instrText>
            </w:r>
            <w:r w:rsidR="00D23194">
              <w:rPr>
                <w:noProof/>
                <w:webHidden/>
              </w:rPr>
            </w:r>
            <w:r w:rsidR="00D23194">
              <w:rPr>
                <w:noProof/>
                <w:webHidden/>
              </w:rPr>
              <w:fldChar w:fldCharType="separate"/>
            </w:r>
            <w:r>
              <w:rPr>
                <w:noProof/>
                <w:webHidden/>
              </w:rPr>
              <w:t>9</w:t>
            </w:r>
            <w:r w:rsidR="00D23194">
              <w:rPr>
                <w:noProof/>
                <w:webHidden/>
              </w:rPr>
              <w:fldChar w:fldCharType="end"/>
            </w:r>
          </w:hyperlink>
        </w:p>
        <w:p w14:paraId="0395221B" w14:textId="2572D7E2"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95" w:history="1">
            <w:r w:rsidR="00D23194" w:rsidRPr="00362058">
              <w:rPr>
                <w:rStyle w:val="Hipercze"/>
                <w:noProof/>
              </w:rPr>
              <w:t>8.4</w:t>
            </w:r>
            <w:r w:rsidR="00D23194">
              <w:rPr>
                <w:rFonts w:asciiTheme="minorHAnsi" w:eastAsiaTheme="minorEastAsia" w:hAnsiTheme="minorHAnsi"/>
                <w:noProof/>
                <w:sz w:val="22"/>
                <w:lang w:eastAsia="pl-PL"/>
              </w:rPr>
              <w:tab/>
            </w:r>
            <w:r w:rsidR="00D23194" w:rsidRPr="00362058">
              <w:rPr>
                <w:rStyle w:val="Hipercze"/>
                <w:noProof/>
                <w:shd w:val="clear" w:color="auto" w:fill="FFFFFF"/>
              </w:rPr>
              <w:t>Zabezpieczenie nagrzewnic przed przegrzaniem</w:t>
            </w:r>
            <w:r w:rsidR="00D23194">
              <w:rPr>
                <w:noProof/>
                <w:webHidden/>
              </w:rPr>
              <w:tab/>
            </w:r>
            <w:r w:rsidR="00D23194">
              <w:rPr>
                <w:noProof/>
                <w:webHidden/>
              </w:rPr>
              <w:fldChar w:fldCharType="begin"/>
            </w:r>
            <w:r w:rsidR="00D23194">
              <w:rPr>
                <w:noProof/>
                <w:webHidden/>
              </w:rPr>
              <w:instrText xml:space="preserve"> PAGEREF _Toc131403495 \h </w:instrText>
            </w:r>
            <w:r w:rsidR="00D23194">
              <w:rPr>
                <w:noProof/>
                <w:webHidden/>
              </w:rPr>
            </w:r>
            <w:r w:rsidR="00D23194">
              <w:rPr>
                <w:noProof/>
                <w:webHidden/>
              </w:rPr>
              <w:fldChar w:fldCharType="separate"/>
            </w:r>
            <w:r>
              <w:rPr>
                <w:noProof/>
                <w:webHidden/>
              </w:rPr>
              <w:t>9</w:t>
            </w:r>
            <w:r w:rsidR="00D23194">
              <w:rPr>
                <w:noProof/>
                <w:webHidden/>
              </w:rPr>
              <w:fldChar w:fldCharType="end"/>
            </w:r>
          </w:hyperlink>
        </w:p>
        <w:p w14:paraId="0B4A20DB" w14:textId="7F67E531"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96" w:history="1">
            <w:r w:rsidR="00D23194" w:rsidRPr="00362058">
              <w:rPr>
                <w:rStyle w:val="Hipercze"/>
                <w:noProof/>
              </w:rPr>
              <w:t>8.5</w:t>
            </w:r>
            <w:r w:rsidR="00D23194">
              <w:rPr>
                <w:rFonts w:asciiTheme="minorHAnsi" w:eastAsiaTheme="minorEastAsia" w:hAnsiTheme="minorHAnsi"/>
                <w:noProof/>
                <w:sz w:val="22"/>
                <w:lang w:eastAsia="pl-PL"/>
              </w:rPr>
              <w:tab/>
            </w:r>
            <w:r w:rsidR="00D23194" w:rsidRPr="00362058">
              <w:rPr>
                <w:rStyle w:val="Hipercze"/>
                <w:noProof/>
                <w:shd w:val="clear" w:color="auto" w:fill="FFFFFF"/>
              </w:rPr>
              <w:t>Zabezpieczenie przed wychłodzeniem przy defroście</w:t>
            </w:r>
            <w:r w:rsidR="00D23194">
              <w:rPr>
                <w:noProof/>
                <w:webHidden/>
              </w:rPr>
              <w:tab/>
            </w:r>
            <w:r w:rsidR="00D23194">
              <w:rPr>
                <w:noProof/>
                <w:webHidden/>
              </w:rPr>
              <w:fldChar w:fldCharType="begin"/>
            </w:r>
            <w:r w:rsidR="00D23194">
              <w:rPr>
                <w:noProof/>
                <w:webHidden/>
              </w:rPr>
              <w:instrText xml:space="preserve"> PAGEREF _Toc131403496 \h </w:instrText>
            </w:r>
            <w:r w:rsidR="00D23194">
              <w:rPr>
                <w:noProof/>
                <w:webHidden/>
              </w:rPr>
            </w:r>
            <w:r w:rsidR="00D23194">
              <w:rPr>
                <w:noProof/>
                <w:webHidden/>
              </w:rPr>
              <w:fldChar w:fldCharType="separate"/>
            </w:r>
            <w:r>
              <w:rPr>
                <w:noProof/>
                <w:webHidden/>
              </w:rPr>
              <w:t>10</w:t>
            </w:r>
            <w:r w:rsidR="00D23194">
              <w:rPr>
                <w:noProof/>
                <w:webHidden/>
              </w:rPr>
              <w:fldChar w:fldCharType="end"/>
            </w:r>
          </w:hyperlink>
        </w:p>
        <w:p w14:paraId="35DB2A21" w14:textId="0B561D72"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97" w:history="1">
            <w:r w:rsidR="00D23194" w:rsidRPr="00362058">
              <w:rPr>
                <w:rStyle w:val="Hipercze"/>
                <w:noProof/>
              </w:rPr>
              <w:t>8.6</w:t>
            </w:r>
            <w:r w:rsidR="00D23194">
              <w:rPr>
                <w:rFonts w:asciiTheme="minorHAnsi" w:eastAsiaTheme="minorEastAsia" w:hAnsiTheme="minorHAnsi"/>
                <w:noProof/>
                <w:sz w:val="22"/>
                <w:lang w:eastAsia="pl-PL"/>
              </w:rPr>
              <w:tab/>
            </w:r>
            <w:r w:rsidR="00D23194" w:rsidRPr="00362058">
              <w:rPr>
                <w:rStyle w:val="Hipercze"/>
                <w:noProof/>
                <w:shd w:val="clear" w:color="auto" w:fill="FFFFFF"/>
              </w:rPr>
              <w:t>Zabezpieczenie przed pracą z zabrudzonymi filtrami w centrali</w:t>
            </w:r>
            <w:r w:rsidR="00D23194">
              <w:rPr>
                <w:noProof/>
                <w:webHidden/>
              </w:rPr>
              <w:tab/>
            </w:r>
            <w:r w:rsidR="00D23194">
              <w:rPr>
                <w:noProof/>
                <w:webHidden/>
              </w:rPr>
              <w:fldChar w:fldCharType="begin"/>
            </w:r>
            <w:r w:rsidR="00D23194">
              <w:rPr>
                <w:noProof/>
                <w:webHidden/>
              </w:rPr>
              <w:instrText xml:space="preserve"> PAGEREF _Toc131403497 \h </w:instrText>
            </w:r>
            <w:r w:rsidR="00D23194">
              <w:rPr>
                <w:noProof/>
                <w:webHidden/>
              </w:rPr>
            </w:r>
            <w:r w:rsidR="00D23194">
              <w:rPr>
                <w:noProof/>
                <w:webHidden/>
              </w:rPr>
              <w:fldChar w:fldCharType="separate"/>
            </w:r>
            <w:r>
              <w:rPr>
                <w:noProof/>
                <w:webHidden/>
              </w:rPr>
              <w:t>10</w:t>
            </w:r>
            <w:r w:rsidR="00D23194">
              <w:rPr>
                <w:noProof/>
                <w:webHidden/>
              </w:rPr>
              <w:fldChar w:fldCharType="end"/>
            </w:r>
          </w:hyperlink>
        </w:p>
        <w:p w14:paraId="33EC1326" w14:textId="7DDBC7D1"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98" w:history="1">
            <w:r w:rsidR="00D23194" w:rsidRPr="00362058">
              <w:rPr>
                <w:rStyle w:val="Hipercze"/>
                <w:noProof/>
              </w:rPr>
              <w:t>8.7</w:t>
            </w:r>
            <w:r w:rsidR="00D23194">
              <w:rPr>
                <w:rFonts w:asciiTheme="minorHAnsi" w:eastAsiaTheme="minorEastAsia" w:hAnsiTheme="minorHAnsi"/>
                <w:noProof/>
                <w:sz w:val="22"/>
                <w:lang w:eastAsia="pl-PL"/>
              </w:rPr>
              <w:tab/>
            </w:r>
            <w:r w:rsidR="00D23194" w:rsidRPr="00362058">
              <w:rPr>
                <w:rStyle w:val="Hipercze"/>
                <w:noProof/>
                <w:shd w:val="clear" w:color="auto" w:fill="FFFFFF"/>
              </w:rPr>
              <w:t>Ochrona odgromowa</w:t>
            </w:r>
            <w:r w:rsidR="00D23194">
              <w:rPr>
                <w:noProof/>
                <w:webHidden/>
              </w:rPr>
              <w:tab/>
            </w:r>
            <w:r w:rsidR="00D23194">
              <w:rPr>
                <w:noProof/>
                <w:webHidden/>
              </w:rPr>
              <w:fldChar w:fldCharType="begin"/>
            </w:r>
            <w:r w:rsidR="00D23194">
              <w:rPr>
                <w:noProof/>
                <w:webHidden/>
              </w:rPr>
              <w:instrText xml:space="preserve"> PAGEREF _Toc131403498 \h </w:instrText>
            </w:r>
            <w:r w:rsidR="00D23194">
              <w:rPr>
                <w:noProof/>
                <w:webHidden/>
              </w:rPr>
            </w:r>
            <w:r w:rsidR="00D23194">
              <w:rPr>
                <w:noProof/>
                <w:webHidden/>
              </w:rPr>
              <w:fldChar w:fldCharType="separate"/>
            </w:r>
            <w:r>
              <w:rPr>
                <w:noProof/>
                <w:webHidden/>
              </w:rPr>
              <w:t>10</w:t>
            </w:r>
            <w:r w:rsidR="00D23194">
              <w:rPr>
                <w:noProof/>
                <w:webHidden/>
              </w:rPr>
              <w:fldChar w:fldCharType="end"/>
            </w:r>
          </w:hyperlink>
        </w:p>
        <w:p w14:paraId="02A76682" w14:textId="18791EC5" w:rsidR="00D23194" w:rsidRDefault="00C51954">
          <w:pPr>
            <w:pStyle w:val="Spistreci1"/>
            <w:tabs>
              <w:tab w:val="left" w:pos="660"/>
              <w:tab w:val="right" w:leader="dot" w:pos="9736"/>
            </w:tabs>
            <w:rPr>
              <w:rFonts w:asciiTheme="minorHAnsi" w:eastAsiaTheme="minorEastAsia" w:hAnsiTheme="minorHAnsi"/>
              <w:noProof/>
              <w:sz w:val="22"/>
              <w:lang w:eastAsia="pl-PL"/>
            </w:rPr>
          </w:pPr>
          <w:hyperlink w:anchor="_Toc131403499" w:history="1">
            <w:r w:rsidR="00D23194" w:rsidRPr="00362058">
              <w:rPr>
                <w:rStyle w:val="Hipercze"/>
                <w:noProof/>
              </w:rPr>
              <w:t>8.8</w:t>
            </w:r>
            <w:r w:rsidR="00D23194">
              <w:rPr>
                <w:rFonts w:asciiTheme="minorHAnsi" w:eastAsiaTheme="minorEastAsia" w:hAnsiTheme="minorHAnsi"/>
                <w:noProof/>
                <w:sz w:val="22"/>
                <w:lang w:eastAsia="pl-PL"/>
              </w:rPr>
              <w:tab/>
            </w:r>
            <w:r w:rsidR="00D23194" w:rsidRPr="00362058">
              <w:rPr>
                <w:rStyle w:val="Hipercze"/>
                <w:noProof/>
                <w:shd w:val="clear" w:color="auto" w:fill="FFFFFF"/>
              </w:rPr>
              <w:t>Przejścia pożarowe</w:t>
            </w:r>
            <w:r w:rsidR="00D23194">
              <w:rPr>
                <w:noProof/>
                <w:webHidden/>
              </w:rPr>
              <w:tab/>
            </w:r>
            <w:r w:rsidR="00D23194">
              <w:rPr>
                <w:noProof/>
                <w:webHidden/>
              </w:rPr>
              <w:fldChar w:fldCharType="begin"/>
            </w:r>
            <w:r w:rsidR="00D23194">
              <w:rPr>
                <w:noProof/>
                <w:webHidden/>
              </w:rPr>
              <w:instrText xml:space="preserve"> PAGEREF _Toc131403499 \h </w:instrText>
            </w:r>
            <w:r w:rsidR="00D23194">
              <w:rPr>
                <w:noProof/>
                <w:webHidden/>
              </w:rPr>
            </w:r>
            <w:r w:rsidR="00D23194">
              <w:rPr>
                <w:noProof/>
                <w:webHidden/>
              </w:rPr>
              <w:fldChar w:fldCharType="separate"/>
            </w:r>
            <w:r>
              <w:rPr>
                <w:noProof/>
                <w:webHidden/>
              </w:rPr>
              <w:t>10</w:t>
            </w:r>
            <w:r w:rsidR="00D23194">
              <w:rPr>
                <w:noProof/>
                <w:webHidden/>
              </w:rPr>
              <w:fldChar w:fldCharType="end"/>
            </w:r>
          </w:hyperlink>
        </w:p>
        <w:p w14:paraId="58E92BB9" w14:textId="1CFA7451" w:rsidR="00313985" w:rsidRDefault="00313985" w:rsidP="00313985">
          <w:r>
            <w:rPr>
              <w:b/>
              <w:bCs/>
            </w:rPr>
            <w:fldChar w:fldCharType="end"/>
          </w:r>
        </w:p>
      </w:sdtContent>
    </w:sdt>
    <w:p w14:paraId="58E92BBA" w14:textId="77777777" w:rsidR="00313985" w:rsidRDefault="00313985" w:rsidP="00313985">
      <w:r>
        <w:br w:type="page"/>
      </w:r>
    </w:p>
    <w:p w14:paraId="0B04CD8F" w14:textId="09528A12" w:rsidR="004446EC" w:rsidRDefault="004446EC" w:rsidP="00E90133">
      <w:pPr>
        <w:pStyle w:val="Styl1"/>
        <w:numPr>
          <w:ilvl w:val="0"/>
          <w:numId w:val="2"/>
        </w:numPr>
      </w:pPr>
      <w:bookmarkStart w:id="0" w:name="_Toc131403475"/>
      <w:bookmarkStart w:id="1" w:name="_Toc484687706"/>
      <w:r>
        <w:lastRenderedPageBreak/>
        <w:t>Temat opracowania</w:t>
      </w:r>
      <w:bookmarkEnd w:id="0"/>
    </w:p>
    <w:p w14:paraId="0CE3C17D" w14:textId="77777777" w:rsidR="009A1899" w:rsidRDefault="009A1899" w:rsidP="004446EC">
      <w:pPr>
        <w:pStyle w:val="opis"/>
        <w:ind w:left="360"/>
      </w:pPr>
    </w:p>
    <w:p w14:paraId="58A0F50B" w14:textId="7C8E8AAF" w:rsidR="004446EC" w:rsidRDefault="4E78AD03" w:rsidP="00286488">
      <w:pPr>
        <w:pStyle w:val="opis"/>
        <w:ind w:left="360"/>
      </w:pPr>
      <w:r w:rsidRPr="00A74BEF">
        <w:t>Tema</w:t>
      </w:r>
      <w:r w:rsidR="20FDF2D4" w:rsidRPr="00A74BEF">
        <w:t>tem opracowania jest wykonanie projektu instalacji zasilającej i au</w:t>
      </w:r>
      <w:r w:rsidR="5FA2D805" w:rsidRPr="00A74BEF">
        <w:t>tomatyki</w:t>
      </w:r>
      <w:r w:rsidR="20FDF2D4" w:rsidRPr="00A74BEF">
        <w:t xml:space="preserve"> projektowanego układu wentylacji i klimatyzacji </w:t>
      </w:r>
      <w:r w:rsidR="00286488">
        <w:t>dla projektu „TYPOWA RESTAURACJA WOLNOSTOJĄCA DRIVE THRU TYP BURGER KING DT280”</w:t>
      </w:r>
    </w:p>
    <w:p w14:paraId="62182253" w14:textId="5DF9C98B" w:rsidR="009A1899" w:rsidRDefault="00313985" w:rsidP="00E90133">
      <w:pPr>
        <w:pStyle w:val="Styl1"/>
        <w:numPr>
          <w:ilvl w:val="0"/>
          <w:numId w:val="2"/>
        </w:numPr>
      </w:pPr>
      <w:bookmarkStart w:id="2" w:name="_Toc131403476"/>
      <w:r>
        <w:t xml:space="preserve">Podstawa </w:t>
      </w:r>
      <w:bookmarkEnd w:id="1"/>
      <w:r w:rsidR="00197E2C">
        <w:t>opracowania</w:t>
      </w:r>
      <w:r w:rsidR="004446EC">
        <w:t xml:space="preserve"> projektu</w:t>
      </w:r>
      <w:bookmarkEnd w:id="2"/>
      <w:r w:rsidR="004446EC">
        <w:t xml:space="preserve"> </w:t>
      </w:r>
    </w:p>
    <w:p w14:paraId="1F2F419B" w14:textId="77777777" w:rsidR="009A1899" w:rsidRDefault="009A1899" w:rsidP="009A1899">
      <w:pPr>
        <w:pStyle w:val="Akapitzlist"/>
      </w:pPr>
    </w:p>
    <w:p w14:paraId="58E92BBC" w14:textId="52B5B00A" w:rsidR="00313985" w:rsidRDefault="004446EC" w:rsidP="00E90133">
      <w:pPr>
        <w:pStyle w:val="Akapitzlist"/>
        <w:numPr>
          <w:ilvl w:val="0"/>
          <w:numId w:val="3"/>
        </w:numPr>
      </w:pPr>
      <w:r>
        <w:t xml:space="preserve">Umowa z inwestorem, </w:t>
      </w:r>
    </w:p>
    <w:p w14:paraId="5FA51FF7" w14:textId="7F79BF1E" w:rsidR="004446EC" w:rsidRDefault="004446EC" w:rsidP="00E90133">
      <w:pPr>
        <w:pStyle w:val="Akapitzlist"/>
        <w:numPr>
          <w:ilvl w:val="0"/>
          <w:numId w:val="3"/>
        </w:numPr>
      </w:pPr>
      <w:r>
        <w:t>Ustalenia i wytyczne inwestora,</w:t>
      </w:r>
    </w:p>
    <w:p w14:paraId="58E92BBD" w14:textId="73BD39B9" w:rsidR="009412CA" w:rsidRDefault="004446EC" w:rsidP="00193E47">
      <w:pPr>
        <w:pStyle w:val="Akapitzlist"/>
        <w:numPr>
          <w:ilvl w:val="0"/>
          <w:numId w:val="3"/>
        </w:numPr>
      </w:pPr>
      <w:r>
        <w:t>Obowiązujące normy i przepisy.</w:t>
      </w:r>
      <w:bookmarkStart w:id="3" w:name="_Toc484687707"/>
    </w:p>
    <w:p w14:paraId="58E92BCA" w14:textId="792C8B97" w:rsidR="00313985" w:rsidRDefault="00197E2C" w:rsidP="00E90133">
      <w:pPr>
        <w:pStyle w:val="Styl1"/>
        <w:numPr>
          <w:ilvl w:val="0"/>
          <w:numId w:val="2"/>
        </w:numPr>
      </w:pPr>
      <w:bookmarkStart w:id="4" w:name="_Toc131403477"/>
      <w:bookmarkEnd w:id="3"/>
      <w:r>
        <w:t>Z</w:t>
      </w:r>
      <w:r w:rsidR="00313985">
        <w:t>akres projektu</w:t>
      </w:r>
      <w:bookmarkEnd w:id="4"/>
    </w:p>
    <w:p w14:paraId="075CB9A0" w14:textId="77777777" w:rsidR="00C10A01" w:rsidRDefault="00C10A01" w:rsidP="00C10A01">
      <w:pPr>
        <w:pStyle w:val="opis"/>
        <w:ind w:firstLine="0"/>
      </w:pPr>
    </w:p>
    <w:p w14:paraId="58E92BCD" w14:textId="121EAD5F" w:rsidR="00313985" w:rsidRDefault="00313985" w:rsidP="00C10A01">
      <w:pPr>
        <w:pStyle w:val="opis"/>
        <w:ind w:firstLine="0"/>
      </w:pPr>
      <w:r>
        <w:t>Projekt obejmuje zakresem:</w:t>
      </w:r>
    </w:p>
    <w:p w14:paraId="5784F9B2" w14:textId="1A9966B9" w:rsidR="00C10A01" w:rsidRDefault="00C10A01" w:rsidP="00E90133">
      <w:pPr>
        <w:pStyle w:val="opis"/>
        <w:numPr>
          <w:ilvl w:val="0"/>
          <w:numId w:val="4"/>
        </w:numPr>
      </w:pPr>
      <w:r>
        <w:t>Dobór przewodów, zabezpieczeń oraz urządzeń elektrycznych</w:t>
      </w:r>
      <w:r w:rsidR="00673A92">
        <w:t>,</w:t>
      </w:r>
    </w:p>
    <w:p w14:paraId="48CBDECD" w14:textId="0A068EFE" w:rsidR="00C10A01" w:rsidRDefault="00C10A01" w:rsidP="00E90133">
      <w:pPr>
        <w:pStyle w:val="opis"/>
        <w:numPr>
          <w:ilvl w:val="0"/>
          <w:numId w:val="4"/>
        </w:numPr>
      </w:pPr>
      <w:r>
        <w:t>Dobór aparatów</w:t>
      </w:r>
      <w:r w:rsidR="002D141B">
        <w:t xml:space="preserve">, </w:t>
      </w:r>
      <w:r>
        <w:t>czujników</w:t>
      </w:r>
      <w:r w:rsidR="002D141B">
        <w:t>, przetworników</w:t>
      </w:r>
      <w:r>
        <w:t xml:space="preserve"> </w:t>
      </w:r>
      <w:r w:rsidR="002D141B">
        <w:t xml:space="preserve">pomiarowych oraz </w:t>
      </w:r>
      <w:r>
        <w:t>systemu au</w:t>
      </w:r>
      <w:r w:rsidR="009A1899">
        <w:t>toma</w:t>
      </w:r>
      <w:r>
        <w:t>tyki</w:t>
      </w:r>
      <w:r w:rsidR="00673A92">
        <w:t>,</w:t>
      </w:r>
    </w:p>
    <w:p w14:paraId="42FFD321" w14:textId="38A85A33" w:rsidR="002D141B" w:rsidRDefault="002D141B" w:rsidP="00E90133">
      <w:pPr>
        <w:pStyle w:val="opis"/>
        <w:numPr>
          <w:ilvl w:val="0"/>
          <w:numId w:val="4"/>
        </w:numPr>
      </w:pPr>
      <w:r>
        <w:t>Opis lokalizacji czujników i przetworników pomiarowych</w:t>
      </w:r>
      <w:r w:rsidR="00673A92">
        <w:t>,</w:t>
      </w:r>
    </w:p>
    <w:p w14:paraId="40CCA286" w14:textId="682C3FF7" w:rsidR="009A1899" w:rsidRDefault="009A1899" w:rsidP="00E90133">
      <w:pPr>
        <w:pStyle w:val="opis"/>
        <w:numPr>
          <w:ilvl w:val="0"/>
          <w:numId w:val="4"/>
        </w:numPr>
      </w:pPr>
      <w:r>
        <w:t>Opis działania systemu automatyki</w:t>
      </w:r>
      <w:r w:rsidR="00673A92">
        <w:t>,</w:t>
      </w:r>
    </w:p>
    <w:p w14:paraId="4AF0CDED" w14:textId="049EDD92" w:rsidR="00C10A01" w:rsidRDefault="00C10A01" w:rsidP="00E90133">
      <w:pPr>
        <w:pStyle w:val="opis"/>
        <w:numPr>
          <w:ilvl w:val="0"/>
          <w:numId w:val="4"/>
        </w:numPr>
      </w:pPr>
      <w:r>
        <w:t>Schemat zabudowy</w:t>
      </w:r>
      <w:r w:rsidR="00872810">
        <w:t xml:space="preserve"> rozdzielnicy </w:t>
      </w:r>
      <w:r w:rsidR="00722C59" w:rsidRPr="00B67D99">
        <w:t>RL</w:t>
      </w:r>
      <w:r w:rsidR="00872810">
        <w:t xml:space="preserve"> w zakresie automatyki HVAC</w:t>
      </w:r>
      <w:r w:rsidR="00673A92">
        <w:t>,</w:t>
      </w:r>
    </w:p>
    <w:p w14:paraId="3D80890C" w14:textId="5DA6E0A9" w:rsidR="00C10A01" w:rsidRDefault="00C10A01" w:rsidP="00E90133">
      <w:pPr>
        <w:pStyle w:val="opis"/>
        <w:numPr>
          <w:ilvl w:val="0"/>
          <w:numId w:val="4"/>
        </w:numPr>
      </w:pPr>
      <w:r>
        <w:t>Schemat połączeń elektrycznych</w:t>
      </w:r>
      <w:r w:rsidR="00673A92">
        <w:t>.</w:t>
      </w:r>
    </w:p>
    <w:p w14:paraId="2FFBB4FC" w14:textId="77777777" w:rsidR="00C10A01" w:rsidRDefault="00C10A01" w:rsidP="00E90133">
      <w:pPr>
        <w:pStyle w:val="Styl1"/>
        <w:numPr>
          <w:ilvl w:val="0"/>
          <w:numId w:val="2"/>
        </w:numPr>
      </w:pPr>
      <w:bookmarkStart w:id="5" w:name="_Toc131403478"/>
      <w:r>
        <w:t>Założenia projektowe</w:t>
      </w:r>
      <w:bookmarkEnd w:id="5"/>
    </w:p>
    <w:p w14:paraId="1D99E4A2" w14:textId="41E7D843" w:rsidR="000838D7" w:rsidRDefault="000838D7" w:rsidP="000838D7">
      <w:pPr>
        <w:pStyle w:val="opis"/>
        <w:ind w:left="360" w:firstLine="0"/>
      </w:pPr>
    </w:p>
    <w:p w14:paraId="76604B8B" w14:textId="3DDA9829" w:rsidR="009D58A0" w:rsidRDefault="009D58A0" w:rsidP="008F752C">
      <w:pPr>
        <w:pStyle w:val="opis"/>
        <w:ind w:left="360" w:firstLine="348"/>
      </w:pPr>
      <w:r>
        <w:t>Zakłada się podział obiektu na dwie strefy: strefę sali oraz strefę kuchni. Stref</w:t>
      </w:r>
      <w:r w:rsidR="000868BD">
        <w:t>a</w:t>
      </w:r>
      <w:r>
        <w:t xml:space="preserve"> </w:t>
      </w:r>
      <w:r w:rsidR="000868BD">
        <w:t>s</w:t>
      </w:r>
      <w:r>
        <w:t>ali obejmuje pomieszczenia:</w:t>
      </w:r>
      <w:r w:rsidR="008F752C">
        <w:t xml:space="preserve"> </w:t>
      </w:r>
      <w:r w:rsidR="000868BD">
        <w:t>s</w:t>
      </w:r>
      <w:r>
        <w:t>al</w:t>
      </w:r>
      <w:r w:rsidR="008F752C">
        <w:t xml:space="preserve">a </w:t>
      </w:r>
      <w:r>
        <w:t>konsumpcyjna, strefa lad, WC damski, WC męski, WC, korytarz. Stref</w:t>
      </w:r>
      <w:r w:rsidR="000868BD">
        <w:t>a</w:t>
      </w:r>
      <w:r>
        <w:t xml:space="preserve"> kuchni </w:t>
      </w:r>
      <w:r w:rsidR="0072105C">
        <w:t>obejmuje</w:t>
      </w:r>
      <w:r>
        <w:t xml:space="preserve">: </w:t>
      </w:r>
      <w:r w:rsidR="0072105C">
        <w:t>s</w:t>
      </w:r>
      <w:r>
        <w:t>trefę wydawki, pomieszczenie m</w:t>
      </w:r>
      <w:r w:rsidR="00E92BD4">
        <w:t>a</w:t>
      </w:r>
      <w:r>
        <w:t>nagera, kuchnie, pokój socjalny, MOP, pomieszczenie mycia tac, łazienkę damską, szatnie damską, łazienkę męską, szatnie męską, korytarz, magazyn suchy oraz okienko drive.</w:t>
      </w:r>
    </w:p>
    <w:p w14:paraId="39D01336" w14:textId="0FAC0394" w:rsidR="00EC7E6F" w:rsidRDefault="00EC7E6F" w:rsidP="000838D7">
      <w:pPr>
        <w:pStyle w:val="opis"/>
        <w:rPr>
          <w:rStyle w:val="Teksttreci2"/>
        </w:rPr>
      </w:pPr>
      <w:r>
        <w:rPr>
          <w:rStyle w:val="Teksttreci2"/>
        </w:rPr>
        <w:t xml:space="preserve">Dla strefy sali zakłada się obróbkę termiczną oraz filtrowanie powietrza nawiewanego poprzez centrale wywiewno -nawiewną </w:t>
      </w:r>
      <w:r w:rsidR="002434DC">
        <w:rPr>
          <w:rStyle w:val="Teksttreci2"/>
        </w:rPr>
        <w:t>N2/W2</w:t>
      </w:r>
      <w:r>
        <w:rPr>
          <w:rStyle w:val="Teksttreci2"/>
        </w:rPr>
        <w:t xml:space="preserve">, wyposażoną w wymiennik obrotowy oraz jednosekcyjną nagrzewnicę elektryczną o mocy </w:t>
      </w:r>
      <w:r w:rsidR="00367DF7">
        <w:rPr>
          <w:rStyle w:val="Teksttreci2"/>
        </w:rPr>
        <w:t>13,5</w:t>
      </w:r>
      <w:r>
        <w:rPr>
          <w:rStyle w:val="Teksttreci2"/>
        </w:rPr>
        <w:t>kW. Do dodatkowe</w:t>
      </w:r>
      <w:r w:rsidR="00D52B68">
        <w:rPr>
          <w:rStyle w:val="Teksttreci2"/>
        </w:rPr>
        <w:t>j</w:t>
      </w:r>
      <w:r>
        <w:rPr>
          <w:rStyle w:val="Teksttreci2"/>
        </w:rPr>
        <w:t xml:space="preserve"> obróbki </w:t>
      </w:r>
      <w:r w:rsidR="00367DF7">
        <w:rPr>
          <w:rStyle w:val="Teksttreci2"/>
        </w:rPr>
        <w:t xml:space="preserve">termicznej przewiduję się jednostki wewnętrzne klimatyzatora firmy Panasonic typu </w:t>
      </w:r>
      <w:r w:rsidR="00367DF7" w:rsidRPr="00367DF7">
        <w:rPr>
          <w:rStyle w:val="Teksttreci2"/>
        </w:rPr>
        <w:t>MU-2E5B</w:t>
      </w:r>
      <w:r w:rsidR="00367DF7">
        <w:rPr>
          <w:rStyle w:val="Teksttreci2"/>
        </w:rPr>
        <w:t>.</w:t>
      </w:r>
    </w:p>
    <w:p w14:paraId="33099EC7" w14:textId="70CB5BCB" w:rsidR="000868BD" w:rsidRDefault="000868BD" w:rsidP="000838D7">
      <w:pPr>
        <w:pStyle w:val="opis"/>
        <w:rPr>
          <w:color w:val="auto"/>
        </w:rPr>
      </w:pPr>
      <w:r w:rsidRPr="000868BD">
        <w:rPr>
          <w:color w:val="auto"/>
        </w:rPr>
        <w:t>Aby umożliwić przekazywanie informacji między sterownikiem HVAC</w:t>
      </w:r>
      <w:r w:rsidR="00E92BD4">
        <w:rPr>
          <w:color w:val="auto"/>
        </w:rPr>
        <w:t>,</w:t>
      </w:r>
      <w:r w:rsidRPr="000868BD">
        <w:rPr>
          <w:color w:val="auto"/>
        </w:rPr>
        <w:t xml:space="preserve"> a jednostkami wewnętrznymi klimatyzatora sali konsumenckiej firmy Panasonic, wykorzystano bramkę PAW-RC2-MBS-</w:t>
      </w:r>
      <w:r w:rsidR="0072105C">
        <w:rPr>
          <w:color w:val="auto"/>
        </w:rPr>
        <w:t>1</w:t>
      </w:r>
      <w:r w:rsidRPr="000868BD">
        <w:rPr>
          <w:color w:val="auto"/>
        </w:rPr>
        <w:t>. Bramka ta została umieszczona wewnątrz rozdzielnicy wentylacyjnej TW</w:t>
      </w:r>
      <w:r>
        <w:rPr>
          <w:color w:val="auto"/>
        </w:rPr>
        <w:t>.</w:t>
      </w:r>
    </w:p>
    <w:p w14:paraId="198F5BD9" w14:textId="2D8FB2A5" w:rsidR="000838D7" w:rsidRDefault="009D58A0" w:rsidP="000838D7">
      <w:pPr>
        <w:pStyle w:val="opis"/>
        <w:rPr>
          <w:rStyle w:val="Teksttreci2"/>
        </w:rPr>
      </w:pPr>
      <w:r>
        <w:t>Dla strefy kuchni zakłada się,</w:t>
      </w:r>
      <w:r w:rsidR="00E92BD4">
        <w:t xml:space="preserve"> że</w:t>
      </w:r>
      <w:r>
        <w:t xml:space="preserve"> f</w:t>
      </w:r>
      <w:r w:rsidR="000838D7">
        <w:t>iltrowanie oraz obróbk</w:t>
      </w:r>
      <w:r w:rsidR="0072105C">
        <w:t>ę</w:t>
      </w:r>
      <w:r w:rsidR="000838D7">
        <w:t xml:space="preserve"> termiczn</w:t>
      </w:r>
      <w:r w:rsidR="0072105C">
        <w:t>ą</w:t>
      </w:r>
      <w:r w:rsidR="002D141B">
        <w:t xml:space="preserve"> </w:t>
      </w:r>
      <w:r w:rsidR="000838D7">
        <w:rPr>
          <w:rStyle w:val="Teksttreci2"/>
        </w:rPr>
        <w:t>powietrza nawiewanego</w:t>
      </w:r>
      <w:r w:rsidR="002D141B">
        <w:rPr>
          <w:rStyle w:val="Teksttreci2"/>
        </w:rPr>
        <w:t xml:space="preserve"> </w:t>
      </w:r>
      <w:r w:rsidR="00D52B68">
        <w:rPr>
          <w:rStyle w:val="Teksttreci2"/>
        </w:rPr>
        <w:t>p</w:t>
      </w:r>
      <w:r w:rsidR="000838D7">
        <w:rPr>
          <w:rStyle w:val="Teksttreci2"/>
        </w:rPr>
        <w:t>oprzez centrale nawiewną układu N</w:t>
      </w:r>
      <w:r w:rsidR="002434DC">
        <w:rPr>
          <w:rStyle w:val="Teksttreci2"/>
        </w:rPr>
        <w:t>1</w:t>
      </w:r>
      <w:r w:rsidR="000838D7">
        <w:rPr>
          <w:rStyle w:val="Teksttreci2"/>
        </w:rPr>
        <w:t>, wyposażoną w dwusekcyjną nagrzewnicę elektryczną o mocy całkowitej 3</w:t>
      </w:r>
      <w:r w:rsidR="008F752C">
        <w:rPr>
          <w:rStyle w:val="Teksttreci2"/>
        </w:rPr>
        <w:t>1,6</w:t>
      </w:r>
      <w:r w:rsidR="000838D7">
        <w:rPr>
          <w:rStyle w:val="Teksttreci2"/>
        </w:rPr>
        <w:t xml:space="preserve">kW, dwusekcyjną chłodnico-nagrzewnicę freonową oraz odzysk glikolowy. Chłodnico- nagrzewnica w centrali wentylacyjnej połączona zostanie z </w:t>
      </w:r>
      <w:r w:rsidR="00BD4062">
        <w:rPr>
          <w:rStyle w:val="Teksttreci2"/>
        </w:rPr>
        <w:t>jednostkami</w:t>
      </w:r>
      <w:r w:rsidR="000838D7">
        <w:rPr>
          <w:rStyle w:val="Teksttreci2"/>
        </w:rPr>
        <w:t xml:space="preserve"> skraplającymi typu U-</w:t>
      </w:r>
      <w:r w:rsidR="000838D7" w:rsidRPr="009639DE">
        <w:rPr>
          <w:rStyle w:val="Teksttreci2"/>
        </w:rPr>
        <w:t xml:space="preserve">VRF U-10LZ2E8 </w:t>
      </w:r>
      <w:r w:rsidR="000838D7">
        <w:rPr>
          <w:rStyle w:val="Teksttreci2"/>
        </w:rPr>
        <w:t>firmy Panasonic</w:t>
      </w:r>
      <w:r w:rsidR="008F752C">
        <w:rPr>
          <w:rStyle w:val="Teksttreci2"/>
        </w:rPr>
        <w:t xml:space="preserve"> o mocy chłodniczej 28kW</w:t>
      </w:r>
      <w:r w:rsidR="000838D7">
        <w:rPr>
          <w:rStyle w:val="Teksttreci2"/>
        </w:rPr>
        <w:t xml:space="preserve">. </w:t>
      </w:r>
      <w:r w:rsidR="002D141B">
        <w:rPr>
          <w:rStyle w:val="Teksttreci2"/>
        </w:rPr>
        <w:t>Założono lokalizacje c</w:t>
      </w:r>
      <w:r w:rsidR="000838D7">
        <w:rPr>
          <w:rStyle w:val="Teksttreci2"/>
        </w:rPr>
        <w:t>entral</w:t>
      </w:r>
      <w:r w:rsidR="002D141B">
        <w:rPr>
          <w:rStyle w:val="Teksttreci2"/>
        </w:rPr>
        <w:t>i</w:t>
      </w:r>
      <w:r w:rsidR="000838D7">
        <w:rPr>
          <w:rStyle w:val="Teksttreci2"/>
        </w:rPr>
        <w:t xml:space="preserve"> wentylacyjn</w:t>
      </w:r>
      <w:r w:rsidR="002D141B">
        <w:rPr>
          <w:rStyle w:val="Teksttreci2"/>
        </w:rPr>
        <w:t>ej</w:t>
      </w:r>
      <w:r w:rsidR="000838D7">
        <w:rPr>
          <w:rStyle w:val="Teksttreci2"/>
        </w:rPr>
        <w:t xml:space="preserve"> oraz agregat</w:t>
      </w:r>
      <w:r w:rsidR="002D141B">
        <w:rPr>
          <w:rStyle w:val="Teksttreci2"/>
        </w:rPr>
        <w:t>ów</w:t>
      </w:r>
      <w:r w:rsidR="000838D7">
        <w:rPr>
          <w:rStyle w:val="Teksttreci2"/>
        </w:rPr>
        <w:t xml:space="preserve"> skraplające na dachu budynku. Odprowadzenie skroplin z agregatów w okresie </w:t>
      </w:r>
      <w:r w:rsidR="00BD4062">
        <w:rPr>
          <w:rStyle w:val="Teksttreci2"/>
        </w:rPr>
        <w:t>niskich temperatur zostanie zapewnione</w:t>
      </w:r>
      <w:r w:rsidR="000838D7">
        <w:rPr>
          <w:rStyle w:val="Teksttreci2"/>
        </w:rPr>
        <w:t xml:space="preserve"> </w:t>
      </w:r>
      <w:r w:rsidR="002D141B">
        <w:rPr>
          <w:rStyle w:val="Teksttreci2"/>
        </w:rPr>
        <w:t>po</w:t>
      </w:r>
      <w:r w:rsidR="000838D7">
        <w:rPr>
          <w:rStyle w:val="Teksttreci2"/>
        </w:rPr>
        <w:t xml:space="preserve">przez zastosowanie kabla grzejnego. Wywiew zużytego powietrza, dokonywany zostanie za pomocą wentylatora wyciągowego </w:t>
      </w:r>
      <w:r w:rsidR="000838D7" w:rsidRPr="009639DE">
        <w:rPr>
          <w:rStyle w:val="Teksttreci2"/>
        </w:rPr>
        <w:t xml:space="preserve"> UNO-ME 80-560</w:t>
      </w:r>
      <w:r w:rsidR="000838D7">
        <w:rPr>
          <w:rStyle w:val="Teksttreci2"/>
        </w:rPr>
        <w:t xml:space="preserve"> firmy Rosenberg.</w:t>
      </w:r>
    </w:p>
    <w:p w14:paraId="35FF8116" w14:textId="7EBB1598" w:rsidR="00F450BD" w:rsidRPr="00F450BD" w:rsidRDefault="00F450BD" w:rsidP="00F450BD">
      <w:pPr>
        <w:pStyle w:val="opis"/>
        <w:rPr>
          <w:rStyle w:val="Teksttreci2"/>
        </w:rPr>
      </w:pPr>
      <w:r>
        <w:rPr>
          <w:rStyle w:val="Teksttreci2"/>
        </w:rPr>
        <w:t>P</w:t>
      </w:r>
      <w:r w:rsidRPr="00297F58">
        <w:rPr>
          <w:rStyle w:val="Teksttreci2"/>
        </w:rPr>
        <w:t xml:space="preserve">rzyjmuje się, </w:t>
      </w:r>
      <w:r>
        <w:rPr>
          <w:rStyle w:val="Teksttreci2"/>
        </w:rPr>
        <w:t>p</w:t>
      </w:r>
      <w:r w:rsidRPr="00297F58">
        <w:rPr>
          <w:rStyle w:val="Teksttreci2"/>
        </w:rPr>
        <w:t>omp</w:t>
      </w:r>
      <w:r>
        <w:rPr>
          <w:rStyle w:val="Teksttreci2"/>
        </w:rPr>
        <w:t>ę</w:t>
      </w:r>
      <w:r w:rsidRPr="00297F58">
        <w:rPr>
          <w:rStyle w:val="Teksttreci2"/>
        </w:rPr>
        <w:t xml:space="preserve"> obiegowa do odzysku glikolowego </w:t>
      </w:r>
      <w:r>
        <w:rPr>
          <w:rStyle w:val="Teksttreci2"/>
        </w:rPr>
        <w:t>firmy Grundfos typu</w:t>
      </w:r>
      <w:r w:rsidRPr="00297F58">
        <w:rPr>
          <w:rStyle w:val="Teksttreci2"/>
        </w:rPr>
        <w:t xml:space="preserve"> TPE2 40-180-N A-F-A</w:t>
      </w:r>
      <w:r>
        <w:rPr>
          <w:rStyle w:val="Teksttreci2"/>
        </w:rPr>
        <w:t xml:space="preserve"> z modułem komunikacyjnym </w:t>
      </w:r>
      <w:r w:rsidRPr="00F450BD">
        <w:rPr>
          <w:rStyle w:val="Teksttreci2"/>
        </w:rPr>
        <w:t>CIM  200</w:t>
      </w:r>
      <w:r>
        <w:rPr>
          <w:rStyle w:val="Teksttreci2"/>
        </w:rPr>
        <w:t xml:space="preserve"> Modbus RTU.</w:t>
      </w:r>
      <w:r w:rsidRPr="00F450BD">
        <w:rPr>
          <w:rStyle w:val="Teksttreci2"/>
        </w:rPr>
        <w:t xml:space="preserve"> </w:t>
      </w:r>
    </w:p>
    <w:p w14:paraId="30F62D57" w14:textId="51553099" w:rsidR="00297F58" w:rsidRDefault="00297F58" w:rsidP="00F450BD">
      <w:pPr>
        <w:pStyle w:val="opis"/>
        <w:rPr>
          <w:rStyle w:val="Teksttreci2"/>
        </w:rPr>
      </w:pPr>
      <w:r w:rsidRPr="00297F58">
        <w:rPr>
          <w:rStyle w:val="Teksttreci2"/>
        </w:rPr>
        <w:lastRenderedPageBreak/>
        <w:t xml:space="preserve">Zgodnie z </w:t>
      </w:r>
      <w:r>
        <w:rPr>
          <w:rStyle w:val="Teksttreci2"/>
        </w:rPr>
        <w:t>projektem</w:t>
      </w:r>
      <w:r w:rsidRPr="00297F58">
        <w:rPr>
          <w:rStyle w:val="Teksttreci2"/>
        </w:rPr>
        <w:t xml:space="preserve"> opracowanym dla branży sanitarnej, ustalono, że powietrze z okapów technologicznych zostanie przekierowane na skraplacze agregatów.</w:t>
      </w:r>
    </w:p>
    <w:p w14:paraId="47EFF713" w14:textId="3425473F" w:rsidR="00C10A01" w:rsidRDefault="00C10A01" w:rsidP="00C10A01">
      <w:pPr>
        <w:pStyle w:val="opis"/>
      </w:pPr>
      <w:r>
        <w:rPr>
          <w:rStyle w:val="Teksttreci2"/>
        </w:rPr>
        <w:t>Przewid</w:t>
      </w:r>
      <w:r w:rsidR="00EC7E6F">
        <w:rPr>
          <w:rStyle w:val="Teksttreci2"/>
        </w:rPr>
        <w:t>uje się</w:t>
      </w:r>
      <w:r>
        <w:rPr>
          <w:rStyle w:val="Teksttreci2"/>
        </w:rPr>
        <w:t xml:space="preserve"> możliwość pracy klimatyzatora oraz agregatu skraplającego chłodnico- nagrzewnicy w centrali wentylacyjnej, zarówno w trybie chłodzenia, jak i grzania.</w:t>
      </w:r>
      <w:r w:rsidRPr="009F65C0">
        <w:rPr>
          <w:rStyle w:val="TytuZnak"/>
          <w:color w:val="000000"/>
        </w:rPr>
        <w:t xml:space="preserve"> </w:t>
      </w:r>
      <w:r>
        <w:rPr>
          <w:rStyle w:val="Teksttreci2"/>
        </w:rPr>
        <w:t xml:space="preserve">W okresie niskich temperatur zewnętrznych zakłada się możliwość jednoczesnej pracy nagrzewnicy elektrycznej, agregatów skraplających chłodnico-nagrzewnicy pracujących w funkcji grzania oraz układu odzysku ciepła w centrali </w:t>
      </w:r>
      <w:r w:rsidRPr="000868BD">
        <w:rPr>
          <w:rStyle w:val="Teksttreci2"/>
        </w:rPr>
        <w:t>N</w:t>
      </w:r>
      <w:r w:rsidR="002434DC">
        <w:rPr>
          <w:rStyle w:val="Teksttreci2"/>
        </w:rPr>
        <w:t>1</w:t>
      </w:r>
      <w:r w:rsidRPr="000868BD">
        <w:rPr>
          <w:rStyle w:val="Teksttreci2"/>
        </w:rPr>
        <w:t>.</w:t>
      </w:r>
    </w:p>
    <w:p w14:paraId="6C7CE597" w14:textId="5484707C" w:rsidR="00BD4062" w:rsidRPr="00BD4062" w:rsidRDefault="665AF10F" w:rsidP="00393CC8">
      <w:pPr>
        <w:ind w:firstLine="360"/>
        <w:rPr>
          <w:rFonts w:cs="Times New Roman"/>
          <w:color w:val="000000"/>
          <w:shd w:val="clear" w:color="auto" w:fill="FFFFFF"/>
        </w:rPr>
      </w:pPr>
      <w:r w:rsidRPr="785BDACB">
        <w:rPr>
          <w:rStyle w:val="Teksttreci2"/>
          <w:color w:val="000000" w:themeColor="text1"/>
        </w:rPr>
        <w:t xml:space="preserve">Przyjmuje się, że mechanizm odłączania zasilania elektrycznego od urządzeń HVAC w razie pożaru zostanie uwzględniony w </w:t>
      </w:r>
      <w:r w:rsidR="3A458844" w:rsidRPr="785BDACB">
        <w:rPr>
          <w:rStyle w:val="Teksttreci2"/>
          <w:color w:val="000000" w:themeColor="text1"/>
        </w:rPr>
        <w:t xml:space="preserve">części elektrycznej </w:t>
      </w:r>
      <w:r w:rsidRPr="785BDACB">
        <w:rPr>
          <w:rStyle w:val="Teksttreci2"/>
          <w:color w:val="000000" w:themeColor="text1"/>
        </w:rPr>
        <w:t xml:space="preserve">rozdzielnicy </w:t>
      </w:r>
      <w:r w:rsidR="00722C59">
        <w:rPr>
          <w:rStyle w:val="Teksttreci2"/>
          <w:color w:val="000000" w:themeColor="text1"/>
        </w:rPr>
        <w:t>RL</w:t>
      </w:r>
      <w:r w:rsidRPr="785BDACB">
        <w:rPr>
          <w:rStyle w:val="Teksttreci2"/>
          <w:color w:val="000000" w:themeColor="text1"/>
        </w:rPr>
        <w:t xml:space="preserve">. </w:t>
      </w:r>
      <w:r w:rsidR="00571A87">
        <w:t xml:space="preserve">Dodatkowo w części HVAC rozdzielnicy </w:t>
      </w:r>
      <w:r w:rsidR="00722C59">
        <w:t>RL</w:t>
      </w:r>
      <w:r w:rsidR="00571A87">
        <w:t xml:space="preserve"> przewidziano podłączenie sygnału z systemu SSP, warunkującego pracę wentylatorów nawiewnych oraz wyciągowych</w:t>
      </w:r>
      <w:r w:rsidR="00E92BD4">
        <w:t>,</w:t>
      </w:r>
      <w:r w:rsidR="00571A87">
        <w:t xml:space="preserve"> a także otwarcie przepustnic w centralach wentylacyjnych.</w:t>
      </w:r>
    </w:p>
    <w:p w14:paraId="31606B75" w14:textId="5CE00236" w:rsidR="00C10A01" w:rsidRDefault="00C10A01" w:rsidP="00393CC8">
      <w:pPr>
        <w:ind w:firstLine="360"/>
      </w:pPr>
      <w:r>
        <w:rPr>
          <w:rStyle w:val="Teksttreci2"/>
          <w:color w:val="000000"/>
        </w:rPr>
        <w:t xml:space="preserve">W oparciu o informacje uzyskane od producenta central wentylacyjnych oraz zawarte w karcie danych technicznych, przyjęto </w:t>
      </w:r>
      <w:r w:rsidR="0024144E">
        <w:rPr>
          <w:rStyle w:val="Teksttreci2"/>
          <w:color w:val="000000"/>
        </w:rPr>
        <w:t xml:space="preserve">jednosekcyjną nagrzewnice elektryczną (moc całkowita </w:t>
      </w:r>
      <w:r w:rsidR="0024144E">
        <w:rPr>
          <w:rStyle w:val="Teksttreci2"/>
        </w:rPr>
        <w:t xml:space="preserve">13,5kW) w układzie </w:t>
      </w:r>
      <w:r w:rsidR="002434DC">
        <w:rPr>
          <w:rStyle w:val="Teksttreci2"/>
        </w:rPr>
        <w:t>N2W2</w:t>
      </w:r>
      <w:r w:rsidR="0024144E">
        <w:rPr>
          <w:rStyle w:val="Teksttreci2"/>
        </w:rPr>
        <w:t xml:space="preserve"> oraz</w:t>
      </w:r>
      <w:r w:rsidR="0024144E">
        <w:rPr>
          <w:rStyle w:val="Teksttreci2"/>
          <w:color w:val="000000"/>
        </w:rPr>
        <w:t xml:space="preserve"> </w:t>
      </w:r>
      <w:r>
        <w:rPr>
          <w:rStyle w:val="Teksttreci2"/>
          <w:color w:val="000000"/>
        </w:rPr>
        <w:t>podział nagrzewnicy elektrycznej w centrali układu N</w:t>
      </w:r>
      <w:r w:rsidR="002434DC">
        <w:rPr>
          <w:rStyle w:val="Teksttreci2"/>
          <w:color w:val="000000"/>
        </w:rPr>
        <w:t>1</w:t>
      </w:r>
      <w:r>
        <w:rPr>
          <w:rStyle w:val="Teksttreci2"/>
          <w:color w:val="000000"/>
        </w:rPr>
        <w:t xml:space="preserve"> na dwie sekcje (moc całkowita </w:t>
      </w:r>
      <w:r w:rsidR="00E92BD4">
        <w:rPr>
          <w:rStyle w:val="Teksttreci2"/>
        </w:rPr>
        <w:t>31,6kW</w:t>
      </w:r>
      <w:r>
        <w:rPr>
          <w:rStyle w:val="Teksttreci2"/>
          <w:color w:val="000000"/>
        </w:rPr>
        <w:t>). W celu zapewnienia płynności regulacji w całym zakresie mocy nagrzewnic w obu centralach wentylacyjnych, na zasilaniu pierwszych sekcji zastosowano regulatory SSR. Przed rozpoczęciem realizacji projektu konieczne jest zweryfikowanie rzeczywistej mocy całkowitej nagrzewnic, liczby wydzielonych sekcji oraz mocy poszczególnych sekcji. Liczba oraz moce poszczególnych sekcji nagrzewnic mają wpływ na dobór przekrojów przewodów zasilających nagrzewnice, jak i na ilość oraz typy aparatów zabezpieczających i łączeniowych przyjętych w projekcie automatyki HVAC.</w:t>
      </w:r>
    </w:p>
    <w:p w14:paraId="5B072B9D" w14:textId="77777777" w:rsidR="00C10A01" w:rsidRDefault="00C10A01" w:rsidP="00393CC8">
      <w:pPr>
        <w:ind w:firstLine="360"/>
        <w:rPr>
          <w:rStyle w:val="Teksttreci2"/>
          <w:color w:val="000000"/>
        </w:rPr>
      </w:pPr>
      <w:r>
        <w:rPr>
          <w:rStyle w:val="Teksttreci2"/>
          <w:color w:val="000000"/>
        </w:rPr>
        <w:t>Przyjęte w projekcie zasilania i automatyki HVAC siłowniki obrotowe do przepustnic nie są przystosowane do pracy w warunkach zewnętrznych. W związku z tym, w razie konieczności montażu siłownika na zewnątrz, wymagane jest zastosowanie ochrony siłownika w postaci osłony, np. typu ZWG-01 firmy Belimo lub innej, o nie gorszych parametrach.</w:t>
      </w:r>
    </w:p>
    <w:p w14:paraId="3D210425" w14:textId="3F10AE8B" w:rsidR="00C10A01" w:rsidRDefault="00C10A01" w:rsidP="00393CC8">
      <w:pPr>
        <w:ind w:firstLine="360"/>
      </w:pPr>
      <w:r>
        <w:t>Założono, że do obsługi agregatów skraplających Panasonic chłodnico-nagrzewnicy freonowej w centrali wentylacyjnej układu N</w:t>
      </w:r>
      <w:r w:rsidR="002434DC">
        <w:t>1</w:t>
      </w:r>
      <w:r>
        <w:t xml:space="preserve"> zostaną zamontowane moduły komunikacyjne typu </w:t>
      </w:r>
      <w:r w:rsidRPr="00FF7BB1">
        <w:t>PAW-280MAH2M</w:t>
      </w:r>
      <w:r>
        <w:t xml:space="preserve">. Przewidziano lokalizację modułu komunikacyjnego Panasonic </w:t>
      </w:r>
      <w:r w:rsidR="00066FB1">
        <w:t>na dachu. W związku z tym zaleca się wykonanie dodatkowej ochrony przed promieniami i bezpośrednim zalaniem.</w:t>
      </w:r>
      <w:r>
        <w:t xml:space="preserve"> </w:t>
      </w:r>
    </w:p>
    <w:p w14:paraId="36A8DEAD" w14:textId="77777777" w:rsidR="00C10A01" w:rsidRDefault="00C10A01" w:rsidP="00393CC8">
      <w:pPr>
        <w:ind w:firstLine="360"/>
      </w:pPr>
      <w:r>
        <w:t>Wartości elektrycznych mocy znamionowych agregatów skraplających oraz jednostek kasetonowych klimatyzatora przyjęto zgodnie z danymi zawartymi w karcie doborowej klimatyzatora.</w:t>
      </w:r>
    </w:p>
    <w:p w14:paraId="07736785" w14:textId="2AB7C345" w:rsidR="00C10A01" w:rsidRDefault="665AF10F" w:rsidP="00393CC8">
      <w:pPr>
        <w:ind w:firstLine="360"/>
      </w:pPr>
      <w:r w:rsidRPr="00571A87">
        <w:t xml:space="preserve">Na etapie prefabrykacji </w:t>
      </w:r>
      <w:r w:rsidR="6812CAF6" w:rsidRPr="00571A87">
        <w:t xml:space="preserve">części HVAC </w:t>
      </w:r>
      <w:r w:rsidR="65B7B735" w:rsidRPr="00571A87">
        <w:t xml:space="preserve">w </w:t>
      </w:r>
      <w:r w:rsidRPr="00571A87">
        <w:t xml:space="preserve">rozdzielnicy </w:t>
      </w:r>
      <w:r w:rsidR="00722C59">
        <w:t>RL</w:t>
      </w:r>
      <w:r>
        <w:t xml:space="preserve"> należy zapewnić równomierny udział wszystkich trzech faz w zasilaniu z</w:t>
      </w:r>
      <w:r w:rsidR="6812CAF6">
        <w:t xml:space="preserve"> </w:t>
      </w:r>
      <w:r>
        <w:t>odbiorów jednofazowych. Na schematach połączeń elektrycznych</w:t>
      </w:r>
      <w:r w:rsidR="6812CAF6">
        <w:t>,</w:t>
      </w:r>
      <w:r>
        <w:t xml:space="preserve"> projektu zasilania i sterowania automatyki HVAC, zaznaczone numery faz zasilania poszczególnych odbiorów jednofazowych stanowią jedynie przykład.</w:t>
      </w:r>
    </w:p>
    <w:p w14:paraId="71571688" w14:textId="77777777" w:rsidR="00C10A01" w:rsidRDefault="00C10A01" w:rsidP="00393CC8">
      <w:pPr>
        <w:ind w:firstLine="360"/>
      </w:pPr>
      <w:r>
        <w:t>Przed rozpoczęciem realizacji konieczne jest zweryfikowanie czy typy zamówionych/zamontowanych urządzeń HVAC są zgodne z przyjętymi w dokumentacji projektowej.</w:t>
      </w:r>
    </w:p>
    <w:p w14:paraId="58E92BD6" w14:textId="01FC8D93" w:rsidR="00824093" w:rsidRDefault="00C10A01" w:rsidP="00393CC8">
      <w:pPr>
        <w:ind w:firstLine="360"/>
      </w:pPr>
      <w:r>
        <w:t xml:space="preserve">Przed podaniem napięcia zasilającego </w:t>
      </w:r>
      <w:r w:rsidR="004B03F6">
        <w:t xml:space="preserve">do części HVAC rozdzielnicy </w:t>
      </w:r>
      <w:r w:rsidR="00722C59">
        <w:t>RL</w:t>
      </w:r>
      <w:r w:rsidR="004B03F6">
        <w:t xml:space="preserve"> należy upewnić się,</w:t>
      </w:r>
      <w:r>
        <w:t xml:space="preserve"> że wartość prądu znamionowego wkładek w rozłączniku bezpiecznikowym RB jest zgodna z wartością podaną w projekcie wykonawczym zasilania i automatyki HVAC.</w:t>
      </w:r>
    </w:p>
    <w:p w14:paraId="58E92BE1" w14:textId="0E4AAA46" w:rsidR="00313985" w:rsidRDefault="00FC2902" w:rsidP="00E90133">
      <w:pPr>
        <w:pStyle w:val="Styl1"/>
        <w:numPr>
          <w:ilvl w:val="0"/>
          <w:numId w:val="2"/>
        </w:numPr>
        <w:rPr>
          <w:shd w:val="clear" w:color="auto" w:fill="FFFFFF"/>
        </w:rPr>
      </w:pPr>
      <w:bookmarkStart w:id="6" w:name="_Toc131403479"/>
      <w:r>
        <w:rPr>
          <w:shd w:val="clear" w:color="auto" w:fill="FFFFFF"/>
        </w:rPr>
        <w:t>Zakres elektryczny</w:t>
      </w:r>
      <w:bookmarkEnd w:id="6"/>
    </w:p>
    <w:p w14:paraId="58E92BE2" w14:textId="77777777" w:rsidR="00313985" w:rsidRPr="00476FBD" w:rsidRDefault="00313985" w:rsidP="00313985"/>
    <w:p w14:paraId="58E92BE3" w14:textId="6F15D58E" w:rsidR="00313985" w:rsidRPr="005A632A" w:rsidRDefault="003F4684" w:rsidP="00393CC8">
      <w:pPr>
        <w:pStyle w:val="opis"/>
        <w:rPr>
          <w:rFonts w:cs="Times New Roman"/>
          <w:shd w:val="clear" w:color="auto" w:fill="FFFFFF"/>
        </w:rPr>
      </w:pPr>
      <w:r>
        <w:rPr>
          <w:rFonts w:cs="Times New Roman"/>
          <w:shd w:val="clear" w:color="auto" w:fill="FFFFFF"/>
        </w:rPr>
        <w:t xml:space="preserve">Zabezpieczenie główne RB zostało przewidziane w </w:t>
      </w:r>
      <w:r w:rsidR="00175F3D">
        <w:rPr>
          <w:rFonts w:cs="Times New Roman"/>
          <w:shd w:val="clear" w:color="auto" w:fill="FFFFFF"/>
        </w:rPr>
        <w:t xml:space="preserve">części elektrycznej </w:t>
      </w:r>
      <w:r>
        <w:rPr>
          <w:rFonts w:cs="Times New Roman"/>
          <w:shd w:val="clear" w:color="auto" w:fill="FFFFFF"/>
        </w:rPr>
        <w:t xml:space="preserve">rozdzielnicy </w:t>
      </w:r>
      <w:r w:rsidR="00722C59">
        <w:rPr>
          <w:rFonts w:cs="Times New Roman"/>
          <w:shd w:val="clear" w:color="auto" w:fill="FFFFFF"/>
        </w:rPr>
        <w:t>RL</w:t>
      </w:r>
      <w:r w:rsidRPr="005A632A">
        <w:rPr>
          <w:rFonts w:cs="Times New Roman"/>
          <w:shd w:val="clear" w:color="auto" w:fill="FFFFFF"/>
        </w:rPr>
        <w:t xml:space="preserve">. </w:t>
      </w:r>
      <w:r w:rsidR="00D81790">
        <w:rPr>
          <w:rFonts w:cs="Times New Roman"/>
          <w:shd w:val="clear" w:color="auto" w:fill="FFFFFF"/>
        </w:rPr>
        <w:t>Założono</w:t>
      </w:r>
      <w:r w:rsidR="00313985" w:rsidRPr="005A632A">
        <w:rPr>
          <w:rFonts w:cs="Times New Roman"/>
          <w:shd w:val="clear" w:color="auto" w:fill="FFFFFF"/>
        </w:rPr>
        <w:t xml:space="preserve"> zasilanie </w:t>
      </w:r>
      <w:r w:rsidR="00175F3D">
        <w:rPr>
          <w:rFonts w:cs="Times New Roman"/>
          <w:shd w:val="clear" w:color="auto" w:fill="FFFFFF"/>
        </w:rPr>
        <w:t>urządzeń HVAC</w:t>
      </w:r>
      <w:r w:rsidR="00313985" w:rsidRPr="005A632A">
        <w:rPr>
          <w:rFonts w:cs="Times New Roman"/>
          <w:shd w:val="clear" w:color="auto" w:fill="FFFFFF"/>
        </w:rPr>
        <w:t xml:space="preserve"> </w:t>
      </w:r>
      <w:r w:rsidR="00175F3D">
        <w:rPr>
          <w:rFonts w:cs="Times New Roman"/>
          <w:shd w:val="clear" w:color="auto" w:fill="FFFFFF"/>
        </w:rPr>
        <w:t>w</w:t>
      </w:r>
      <w:r w:rsidR="00313985" w:rsidRPr="005A632A">
        <w:rPr>
          <w:rFonts w:cs="Times New Roman"/>
          <w:shd w:val="clear" w:color="auto" w:fill="FFFFFF"/>
        </w:rPr>
        <w:t xml:space="preserve"> rozdzielnicy elektrycznej </w:t>
      </w:r>
      <w:r w:rsidR="00722C59">
        <w:rPr>
          <w:rFonts w:cs="Times New Roman"/>
          <w:shd w:val="clear" w:color="auto" w:fill="FFFFFF"/>
        </w:rPr>
        <w:t>RL</w:t>
      </w:r>
      <w:r w:rsidR="00313985" w:rsidRPr="005A632A">
        <w:rPr>
          <w:rFonts w:cs="Times New Roman"/>
          <w:shd w:val="clear" w:color="auto" w:fill="FFFFFF"/>
        </w:rPr>
        <w:t xml:space="preserve"> </w:t>
      </w:r>
      <w:r w:rsidR="00555323">
        <w:rPr>
          <w:rFonts w:cs="Times New Roman"/>
          <w:shd w:val="clear" w:color="auto" w:fill="FFFFFF"/>
        </w:rPr>
        <w:t>przewodami</w:t>
      </w:r>
      <w:r w:rsidR="00313985" w:rsidRPr="005A632A">
        <w:rPr>
          <w:rFonts w:cs="Times New Roman"/>
          <w:shd w:val="clear" w:color="auto" w:fill="FFFFFF"/>
        </w:rPr>
        <w:t xml:space="preserve"> </w:t>
      </w:r>
      <w:r w:rsidR="00F7433A" w:rsidRPr="005A632A">
        <w:rPr>
          <w:rFonts w:cs="Times New Roman"/>
          <w:shd w:val="clear" w:color="auto" w:fill="FFFFFF"/>
        </w:rPr>
        <w:t>5</w:t>
      </w:r>
      <w:r w:rsidR="00313985" w:rsidRPr="005A632A">
        <w:rPr>
          <w:rFonts w:cs="Times New Roman"/>
          <w:shd w:val="clear" w:color="auto" w:fill="FFFFFF"/>
        </w:rPr>
        <w:t xml:space="preserve"> x </w:t>
      </w:r>
      <w:r w:rsidR="005A632A" w:rsidRPr="005A632A">
        <w:rPr>
          <w:rFonts w:cs="Times New Roman"/>
          <w:shd w:val="clear" w:color="auto" w:fill="FFFFFF"/>
        </w:rPr>
        <w:t>N2XH-J</w:t>
      </w:r>
      <w:r w:rsidR="00313985" w:rsidRPr="005A632A">
        <w:rPr>
          <w:rFonts w:cs="Times New Roman"/>
          <w:shd w:val="clear" w:color="auto" w:fill="FFFFFF"/>
        </w:rPr>
        <w:t xml:space="preserve"> 1x</w:t>
      </w:r>
      <w:r w:rsidR="005A632A" w:rsidRPr="005A632A">
        <w:rPr>
          <w:rFonts w:cs="Times New Roman"/>
          <w:shd w:val="clear" w:color="auto" w:fill="FFFFFF"/>
        </w:rPr>
        <w:t>70</w:t>
      </w:r>
      <w:r w:rsidR="00313985" w:rsidRPr="005A632A">
        <w:rPr>
          <w:rFonts w:cs="Times New Roman"/>
          <w:shd w:val="clear" w:color="auto" w:fill="FFFFFF"/>
        </w:rPr>
        <w:t>mm2</w:t>
      </w:r>
      <w:r>
        <w:rPr>
          <w:rFonts w:cs="Times New Roman"/>
          <w:shd w:val="clear" w:color="auto" w:fill="FFFFFF"/>
        </w:rPr>
        <w:t xml:space="preserve"> </w:t>
      </w:r>
      <w:r w:rsidR="00313985" w:rsidRPr="005A632A">
        <w:rPr>
          <w:rFonts w:cs="Times New Roman"/>
          <w:shd w:val="clear" w:color="auto" w:fill="FFFFFF"/>
        </w:rPr>
        <w:t xml:space="preserve">z zabezpieczeniem za pomocą rozłącznika bezpiecznikowego </w:t>
      </w:r>
      <w:r w:rsidR="00B074F4">
        <w:rPr>
          <w:rFonts w:cs="Times New Roman"/>
          <w:shd w:val="clear" w:color="auto" w:fill="FFFFFF"/>
        </w:rPr>
        <w:t>oznaczonego RB</w:t>
      </w:r>
      <w:r w:rsidR="00313985" w:rsidRPr="005A632A">
        <w:rPr>
          <w:rFonts w:cs="Times New Roman"/>
          <w:shd w:val="clear" w:color="auto" w:fill="FFFFFF"/>
        </w:rPr>
        <w:t xml:space="preserve"> z wkładkami </w:t>
      </w:r>
      <w:r w:rsidR="00B074F4">
        <w:rPr>
          <w:rFonts w:cs="Times New Roman"/>
          <w:shd w:val="clear" w:color="auto" w:fill="FFFFFF"/>
        </w:rPr>
        <w:t xml:space="preserve">topikowymi </w:t>
      </w:r>
      <w:r w:rsidR="005A632A" w:rsidRPr="005A632A">
        <w:rPr>
          <w:rFonts w:cs="Times New Roman"/>
          <w:shd w:val="clear" w:color="auto" w:fill="FFFFFF"/>
        </w:rPr>
        <w:t>160</w:t>
      </w:r>
      <w:r w:rsidR="00313985" w:rsidRPr="005A632A">
        <w:rPr>
          <w:rFonts w:cs="Times New Roman"/>
          <w:shd w:val="clear" w:color="auto" w:fill="FFFFFF"/>
        </w:rPr>
        <w:t>A</w:t>
      </w:r>
      <w:r w:rsidRPr="005A632A">
        <w:rPr>
          <w:rFonts w:cs="Times New Roman"/>
          <w:shd w:val="clear" w:color="auto" w:fill="FFFFFF"/>
        </w:rPr>
        <w:t>.</w:t>
      </w:r>
      <w:r w:rsidR="00313985" w:rsidRPr="005A632A">
        <w:rPr>
          <w:rFonts w:cs="Times New Roman"/>
          <w:shd w:val="clear" w:color="auto" w:fill="FFFFFF"/>
        </w:rPr>
        <w:t xml:space="preserve"> </w:t>
      </w:r>
      <w:r w:rsidR="00393CC8">
        <w:rPr>
          <w:rFonts w:cs="Times New Roman"/>
          <w:shd w:val="clear" w:color="auto" w:fill="FFFFFF"/>
        </w:rPr>
        <w:t xml:space="preserve">Zabezpieczenie obwodu zasilania </w:t>
      </w:r>
      <w:r w:rsidR="00175F3D">
        <w:rPr>
          <w:rFonts w:cs="Times New Roman"/>
          <w:shd w:val="clear" w:color="auto" w:fill="FFFFFF"/>
        </w:rPr>
        <w:t>urządzeń HVAC</w:t>
      </w:r>
      <w:r w:rsidR="00393CC8">
        <w:rPr>
          <w:rFonts w:cs="Times New Roman"/>
          <w:shd w:val="clear" w:color="auto" w:fill="FFFFFF"/>
        </w:rPr>
        <w:t xml:space="preserve"> przyjęto zgodnie z założeniami projektu elektrycznego. </w:t>
      </w:r>
      <w:r w:rsidR="00313985" w:rsidRPr="005A632A">
        <w:rPr>
          <w:rFonts w:cs="Times New Roman"/>
          <w:shd w:val="clear" w:color="auto" w:fill="FFFFFF"/>
        </w:rPr>
        <w:t xml:space="preserve">Zasilanie urządzeń wentylacyjno-klimatyzacyjnych przewodami </w:t>
      </w:r>
      <w:r w:rsidR="007B5F57">
        <w:rPr>
          <w:rFonts w:cs="Times New Roman"/>
          <w:shd w:val="clear" w:color="auto" w:fill="FFFFFF"/>
        </w:rPr>
        <w:t xml:space="preserve">oraz dobór zabezpieczeń </w:t>
      </w:r>
      <w:r w:rsidR="00393CC8">
        <w:rPr>
          <w:rFonts w:cs="Times New Roman"/>
          <w:shd w:val="clear" w:color="auto" w:fill="FFFFFF"/>
        </w:rPr>
        <w:t>należy zrealizować zgodnie z listą kablową załączoną w projekcie</w:t>
      </w:r>
      <w:r w:rsidR="00313985" w:rsidRPr="005A632A">
        <w:rPr>
          <w:rFonts w:cs="Times New Roman"/>
          <w:shd w:val="clear" w:color="auto" w:fill="FFFFFF"/>
        </w:rPr>
        <w:t>.</w:t>
      </w:r>
    </w:p>
    <w:p w14:paraId="58E92BE4" w14:textId="3AD42935" w:rsidR="00313985" w:rsidRDefault="00A3678E" w:rsidP="007B5F57">
      <w:pPr>
        <w:pStyle w:val="opis"/>
        <w:rPr>
          <w:rFonts w:cs="Times New Roman"/>
          <w:shd w:val="clear" w:color="auto" w:fill="FFFFFF"/>
        </w:rPr>
      </w:pPr>
      <w:r>
        <w:rPr>
          <w:rFonts w:cs="Times New Roman"/>
          <w:shd w:val="clear" w:color="auto" w:fill="FFFFFF"/>
        </w:rPr>
        <w:t xml:space="preserve">Montaż zabezpieczeń oraz przewodów zasilających </w:t>
      </w:r>
      <w:r w:rsidRPr="005A632A">
        <w:rPr>
          <w:rFonts w:cs="Times New Roman"/>
          <w:shd w:val="clear" w:color="auto" w:fill="FFFFFF"/>
        </w:rPr>
        <w:t xml:space="preserve">230/400VAC </w:t>
      </w:r>
      <w:r>
        <w:rPr>
          <w:rFonts w:cs="Times New Roman"/>
          <w:shd w:val="clear" w:color="auto" w:fill="FFFFFF"/>
        </w:rPr>
        <w:t xml:space="preserve">w zakresie wykonawcy </w:t>
      </w:r>
      <w:r w:rsidR="00B074F4">
        <w:rPr>
          <w:rFonts w:cs="Times New Roman"/>
          <w:shd w:val="clear" w:color="auto" w:fill="FFFFFF"/>
        </w:rPr>
        <w:t xml:space="preserve">instalacji </w:t>
      </w:r>
      <w:r>
        <w:rPr>
          <w:rFonts w:cs="Times New Roman"/>
          <w:shd w:val="clear" w:color="auto" w:fill="FFFFFF"/>
        </w:rPr>
        <w:t>elektrycznej. Montaż</w:t>
      </w:r>
      <w:r w:rsidR="00313985" w:rsidRPr="005A632A">
        <w:rPr>
          <w:rFonts w:cs="Times New Roman"/>
          <w:shd w:val="clear" w:color="auto" w:fill="FFFFFF"/>
        </w:rPr>
        <w:t xml:space="preserve"> przewodów</w:t>
      </w:r>
      <w:r w:rsidR="00FA1F95" w:rsidRPr="005A632A">
        <w:rPr>
          <w:rFonts w:cs="Times New Roman"/>
          <w:shd w:val="clear" w:color="auto" w:fill="FFFFFF"/>
        </w:rPr>
        <w:t xml:space="preserve"> zasilając</w:t>
      </w:r>
      <w:r>
        <w:rPr>
          <w:rFonts w:cs="Times New Roman"/>
          <w:shd w:val="clear" w:color="auto" w:fill="FFFFFF"/>
        </w:rPr>
        <w:t>o-</w:t>
      </w:r>
      <w:r w:rsidR="00313985" w:rsidRPr="005A632A">
        <w:rPr>
          <w:rFonts w:cs="Times New Roman"/>
          <w:shd w:val="clear" w:color="auto" w:fill="FFFFFF"/>
        </w:rPr>
        <w:t xml:space="preserve">sterujących do aparatów i urządzeń od strony rozdzielnicy </w:t>
      </w:r>
      <w:r w:rsidR="00B074F4">
        <w:rPr>
          <w:rFonts w:cs="Times New Roman"/>
          <w:shd w:val="clear" w:color="auto" w:fill="FFFFFF"/>
        </w:rPr>
        <w:t>HVAC</w:t>
      </w:r>
      <w:r w:rsidR="00313985" w:rsidRPr="005A632A">
        <w:rPr>
          <w:rFonts w:cs="Times New Roman"/>
          <w:shd w:val="clear" w:color="auto" w:fill="FFFFFF"/>
        </w:rPr>
        <w:t xml:space="preserve"> </w:t>
      </w:r>
      <w:r>
        <w:rPr>
          <w:rFonts w:cs="Times New Roman"/>
          <w:shd w:val="clear" w:color="auto" w:fill="FFFFFF"/>
        </w:rPr>
        <w:t>w zakresie</w:t>
      </w:r>
      <w:r w:rsidR="00313985" w:rsidRPr="005A632A">
        <w:rPr>
          <w:rFonts w:cs="Times New Roman"/>
          <w:shd w:val="clear" w:color="auto" w:fill="FFFFFF"/>
        </w:rPr>
        <w:t xml:space="preserve"> wykonawcy </w:t>
      </w:r>
      <w:r w:rsidR="00313985" w:rsidRPr="005A632A">
        <w:rPr>
          <w:rFonts w:cs="Times New Roman"/>
          <w:shd w:val="clear" w:color="auto" w:fill="FFFFFF"/>
        </w:rPr>
        <w:lastRenderedPageBreak/>
        <w:t>automatyki</w:t>
      </w:r>
      <w:r w:rsidR="007B5F57">
        <w:rPr>
          <w:rFonts w:cs="Times New Roman"/>
          <w:shd w:val="clear" w:color="auto" w:fill="FFFFFF"/>
        </w:rPr>
        <w:t xml:space="preserve"> </w:t>
      </w:r>
      <w:r w:rsidR="00313985" w:rsidRPr="005A632A">
        <w:rPr>
          <w:rFonts w:cs="Times New Roman"/>
          <w:shd w:val="clear" w:color="auto" w:fill="FFFFFF"/>
        </w:rPr>
        <w:t>zgodnie z listą kablową załączoną do projektu automatyki.</w:t>
      </w:r>
    </w:p>
    <w:p w14:paraId="5CB3246D" w14:textId="77777777" w:rsidR="0003022F" w:rsidRDefault="007B5F57" w:rsidP="007B5F57">
      <w:pPr>
        <w:pStyle w:val="opis"/>
        <w:rPr>
          <w:rFonts w:cs="Times New Roman"/>
          <w:shd w:val="clear" w:color="auto" w:fill="FFFFFF"/>
        </w:rPr>
      </w:pPr>
      <w:r>
        <w:rPr>
          <w:rFonts w:cs="Times New Roman"/>
          <w:shd w:val="clear" w:color="auto" w:fill="FFFFFF"/>
        </w:rPr>
        <w:t>Okablowanie należy</w:t>
      </w:r>
      <w:r w:rsidR="00B074F4">
        <w:rPr>
          <w:rFonts w:cs="Times New Roman"/>
          <w:shd w:val="clear" w:color="auto" w:fill="FFFFFF"/>
        </w:rPr>
        <w:t xml:space="preserve"> uzbroić w osłony typu peszel</w:t>
      </w:r>
      <w:r>
        <w:rPr>
          <w:rFonts w:cs="Times New Roman"/>
          <w:shd w:val="clear" w:color="auto" w:fill="FFFFFF"/>
        </w:rPr>
        <w:t xml:space="preserve"> </w:t>
      </w:r>
      <w:r w:rsidR="00B074F4">
        <w:rPr>
          <w:rFonts w:cs="Times New Roman"/>
          <w:shd w:val="clear" w:color="auto" w:fill="FFFFFF"/>
        </w:rPr>
        <w:t xml:space="preserve">i </w:t>
      </w:r>
      <w:r>
        <w:rPr>
          <w:rFonts w:cs="Times New Roman"/>
          <w:shd w:val="clear" w:color="auto" w:fill="FFFFFF"/>
        </w:rPr>
        <w:t>poprowadzić wyznaczonymi trasami z uwzględnieniem podziału na przewody zasilające oraz sterujące</w:t>
      </w:r>
      <w:r w:rsidR="00B074F4">
        <w:rPr>
          <w:rFonts w:cs="Times New Roman"/>
          <w:shd w:val="clear" w:color="auto" w:fill="FFFFFF"/>
        </w:rPr>
        <w:t>. Podział ten powinien warunkować uwzględnienie wymaganych odległości miedzy ich trasami. Dla sygnałów sterujących zaleca się zastosowanie przewodów ekranowanych. Wykonanie oraz montaż tras kablowych w zakresie wykonawcy instalacji elektrycznej.</w:t>
      </w:r>
    </w:p>
    <w:p w14:paraId="5226E2CC" w14:textId="3FCB5CB8" w:rsidR="007B5F57" w:rsidRDefault="0003022F" w:rsidP="007B5F57">
      <w:pPr>
        <w:pStyle w:val="opis"/>
        <w:rPr>
          <w:rFonts w:cs="Times New Roman"/>
          <w:shd w:val="clear" w:color="auto" w:fill="FFFFFF"/>
        </w:rPr>
      </w:pPr>
      <w:r>
        <w:rPr>
          <w:rFonts w:cs="Times New Roman"/>
          <w:shd w:val="clear" w:color="auto" w:fill="FFFFFF"/>
        </w:rPr>
        <w:t xml:space="preserve">Jako dodatkowe zabezpieczenie przed nagłą utratą zasilania urządzeń sterujących 24VDC przewidziano modul UPS wraz z baterią.  </w:t>
      </w:r>
      <w:r w:rsidR="00B074F4">
        <w:rPr>
          <w:rFonts w:cs="Times New Roman"/>
          <w:shd w:val="clear" w:color="auto" w:fill="FFFFFF"/>
        </w:rPr>
        <w:t xml:space="preserve"> </w:t>
      </w:r>
    </w:p>
    <w:p w14:paraId="39E5F003" w14:textId="38BC53DA" w:rsidR="00AC34EE" w:rsidRPr="004B0030" w:rsidRDefault="00E238F0" w:rsidP="00AC34EE">
      <w:pPr>
        <w:pStyle w:val="Styl1"/>
        <w:numPr>
          <w:ilvl w:val="0"/>
          <w:numId w:val="2"/>
        </w:numPr>
        <w:rPr>
          <w:rStyle w:val="Teksttreci2"/>
        </w:rPr>
      </w:pPr>
      <w:bookmarkStart w:id="7" w:name="_Toc131403480"/>
      <w:r w:rsidRPr="004B0030">
        <w:rPr>
          <w:rStyle w:val="Teksttreci2"/>
        </w:rPr>
        <w:t>Lokalizacja czujników pomiarowych</w:t>
      </w:r>
      <w:bookmarkEnd w:id="7"/>
    </w:p>
    <w:p w14:paraId="58CE9013" w14:textId="77777777" w:rsidR="00AC34EE" w:rsidRDefault="00AC34EE" w:rsidP="00AC34EE">
      <w:pPr>
        <w:pStyle w:val="opis"/>
      </w:pPr>
    </w:p>
    <w:p w14:paraId="2CBA31C1" w14:textId="591D20D7" w:rsidR="000868BD" w:rsidRDefault="00AC34EE" w:rsidP="00BE5E39">
      <w:pPr>
        <w:pStyle w:val="opis"/>
      </w:pPr>
      <w:r w:rsidRPr="00AC34EE">
        <w:t>Poniższa tabelka przedstawia listę cz</w:t>
      </w:r>
      <w:r>
        <w:t>u</w:t>
      </w:r>
      <w:r w:rsidRPr="00AC34EE">
        <w:t>jników wraz z ich lokalizacją.</w:t>
      </w:r>
    </w:p>
    <w:p w14:paraId="7726518F" w14:textId="073A7E60" w:rsidR="00BE5E39" w:rsidRPr="00BE5E39" w:rsidRDefault="004B0030" w:rsidP="006D1F19">
      <w:pPr>
        <w:pStyle w:val="opis"/>
        <w:jc w:val="center"/>
      </w:pPr>
      <w:r w:rsidRPr="004B0030">
        <w:rPr>
          <w:noProof/>
        </w:rPr>
        <w:drawing>
          <wp:inline distT="0" distB="0" distL="0" distR="0" wp14:anchorId="2F9FF905" wp14:editId="31AC6EF1">
            <wp:extent cx="6188710" cy="1610995"/>
            <wp:effectExtent l="0" t="0" r="254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88710" cy="1610995"/>
                    </a:xfrm>
                    <a:prstGeom prst="rect">
                      <a:avLst/>
                    </a:prstGeom>
                    <a:noFill/>
                    <a:ln>
                      <a:noFill/>
                    </a:ln>
                  </pic:spPr>
                </pic:pic>
              </a:graphicData>
            </a:graphic>
          </wp:inline>
        </w:drawing>
      </w:r>
    </w:p>
    <w:p w14:paraId="1B376EB5" w14:textId="068B6FE9" w:rsidR="00DA3B30" w:rsidRPr="000868BD" w:rsidRDefault="00BE5E39" w:rsidP="00AC34EE">
      <w:pPr>
        <w:pStyle w:val="opis"/>
        <w:rPr>
          <w:rFonts w:cs="Times New Roman"/>
          <w:shd w:val="clear" w:color="auto" w:fill="FFFFFF"/>
        </w:rPr>
      </w:pPr>
      <w:r>
        <w:rPr>
          <w:rFonts w:cs="Times New Roman"/>
          <w:shd w:val="clear" w:color="auto" w:fill="FFFFFF"/>
        </w:rPr>
        <w:t>*</w:t>
      </w:r>
      <w:r w:rsidR="00AC34EE" w:rsidRPr="00AC34EE">
        <w:rPr>
          <w:rFonts w:cs="Times New Roman"/>
          <w:shd w:val="clear" w:color="auto" w:fill="FFFFFF"/>
        </w:rPr>
        <w:t>Czujniki pomieszczeniowe temperatury powinny zostać zamontowane na ścianie na wysokości około 1,8 metra od podłogi, unikając źródeł ciepła, nawiewników, drzwi i miejsc nasłonecznionych. Jeśli nie ma możliwości montażu na ścianie zgodnie z powyższymi wytycznymi, można je umieścić na suficie. Ważne jest, aby lokalizacja czujników zapewniała dokładne i wiarygodne informacje o temperaturze panującej w pomieszczeniu.</w:t>
      </w:r>
    </w:p>
    <w:p w14:paraId="344CE0D6" w14:textId="6AF5EADA" w:rsidR="0052196D" w:rsidRPr="0052196D" w:rsidRDefault="00DF7B85" w:rsidP="00E90133">
      <w:pPr>
        <w:pStyle w:val="Styl1"/>
        <w:numPr>
          <w:ilvl w:val="0"/>
          <w:numId w:val="2"/>
        </w:numPr>
        <w:rPr>
          <w:shd w:val="clear" w:color="auto" w:fill="FFFFFF"/>
        </w:rPr>
      </w:pPr>
      <w:bookmarkStart w:id="8" w:name="_Toc131403481"/>
      <w:r>
        <w:rPr>
          <w:shd w:val="clear" w:color="auto" w:fill="FFFFFF"/>
        </w:rPr>
        <w:t xml:space="preserve">Zakres </w:t>
      </w:r>
      <w:r w:rsidR="0003022F">
        <w:rPr>
          <w:shd w:val="clear" w:color="auto" w:fill="FFFFFF"/>
        </w:rPr>
        <w:t>a</w:t>
      </w:r>
      <w:r>
        <w:rPr>
          <w:shd w:val="clear" w:color="auto" w:fill="FFFFFF"/>
        </w:rPr>
        <w:t>utomatyki</w:t>
      </w:r>
      <w:bookmarkEnd w:id="8"/>
    </w:p>
    <w:p w14:paraId="58E92BE7" w14:textId="77777777" w:rsidR="00313985" w:rsidRPr="007D4295" w:rsidRDefault="00313985" w:rsidP="00313985"/>
    <w:p w14:paraId="58E92BEA" w14:textId="2A03E2C8" w:rsidR="00313985" w:rsidRPr="00BA0D91" w:rsidRDefault="44175CBD" w:rsidP="00BA0D91">
      <w:pPr>
        <w:pStyle w:val="opis"/>
        <w:rPr>
          <w:rFonts w:cs="Times New Roman"/>
          <w:shd w:val="clear" w:color="auto" w:fill="FFFFFF"/>
        </w:rPr>
      </w:pPr>
      <w:r>
        <w:rPr>
          <w:rFonts w:cs="Times New Roman"/>
          <w:shd w:val="clear" w:color="auto" w:fill="FFFFFF"/>
        </w:rPr>
        <w:t xml:space="preserve">Jako kontroler systemu </w:t>
      </w:r>
      <w:r w:rsidRPr="007D4F6C">
        <w:rPr>
          <w:rFonts w:cs="Times New Roman"/>
          <w:shd w:val="clear" w:color="auto" w:fill="FFFFFF"/>
        </w:rPr>
        <w:t>wentylacyjno-klimatyzacyjnego</w:t>
      </w:r>
      <w:r>
        <w:rPr>
          <w:rFonts w:cs="Times New Roman"/>
          <w:shd w:val="clear" w:color="auto" w:fill="FFFFFF"/>
        </w:rPr>
        <w:t xml:space="preserve"> założono sterownik</w:t>
      </w:r>
      <w:r w:rsidR="3D72E1BC" w:rsidRPr="007D4F6C">
        <w:rPr>
          <w:rFonts w:cs="Times New Roman"/>
          <w:shd w:val="clear" w:color="auto" w:fill="FFFFFF"/>
        </w:rPr>
        <w:t xml:space="preserve"> programowalny Beckhoff </w:t>
      </w:r>
      <w:r w:rsidR="0C243417">
        <w:rPr>
          <w:rFonts w:cs="Times New Roman"/>
          <w:shd w:val="clear" w:color="auto" w:fill="FFFFFF"/>
        </w:rPr>
        <w:t>model</w:t>
      </w:r>
      <w:r w:rsidR="3D72E1BC" w:rsidRPr="007D4F6C">
        <w:rPr>
          <w:rFonts w:cs="Times New Roman"/>
          <w:shd w:val="clear" w:color="auto" w:fill="FFFFFF"/>
        </w:rPr>
        <w:t xml:space="preserve"> CX9020</w:t>
      </w:r>
      <w:r w:rsidR="539548EA">
        <w:rPr>
          <w:rFonts w:cs="Times New Roman"/>
          <w:shd w:val="clear" w:color="auto" w:fill="FFFFFF"/>
        </w:rPr>
        <w:t xml:space="preserve">, </w:t>
      </w:r>
      <w:r>
        <w:rPr>
          <w:rFonts w:cs="Times New Roman"/>
          <w:shd w:val="clear" w:color="auto" w:fill="FFFFFF"/>
        </w:rPr>
        <w:t>o</w:t>
      </w:r>
      <w:r w:rsidR="3D72E1BC">
        <w:rPr>
          <w:rFonts w:cs="Times New Roman"/>
          <w:shd w:val="clear" w:color="auto" w:fill="FFFFFF"/>
        </w:rPr>
        <w:t xml:space="preserve">znaczony </w:t>
      </w:r>
      <w:r w:rsidR="02878D23">
        <w:rPr>
          <w:rFonts w:cs="Times New Roman"/>
          <w:shd w:val="clear" w:color="auto" w:fill="FFFFFF"/>
        </w:rPr>
        <w:t xml:space="preserve">jako </w:t>
      </w:r>
      <w:r w:rsidR="3D72E1BC">
        <w:rPr>
          <w:rFonts w:cs="Times New Roman"/>
          <w:shd w:val="clear" w:color="auto" w:fill="FFFFFF"/>
        </w:rPr>
        <w:t>PLC</w:t>
      </w:r>
      <w:r w:rsidR="00DF7B85">
        <w:rPr>
          <w:rFonts w:cs="Times New Roman"/>
          <w:shd w:val="clear" w:color="auto" w:fill="FFFFFF"/>
        </w:rPr>
        <w:t xml:space="preserve"> w raz z modułami</w:t>
      </w:r>
      <w:r>
        <w:rPr>
          <w:rFonts w:cs="Times New Roman"/>
          <w:shd w:val="clear" w:color="auto" w:fill="FFFFFF"/>
        </w:rPr>
        <w:t>.</w:t>
      </w:r>
      <w:r w:rsidR="0C243417">
        <w:rPr>
          <w:rFonts w:cs="Times New Roman"/>
          <w:shd w:val="clear" w:color="auto" w:fill="FFFFFF"/>
        </w:rPr>
        <w:t xml:space="preserve"> Do wizualizacji układu </w:t>
      </w:r>
      <w:r w:rsidR="7B361874">
        <w:rPr>
          <w:rFonts w:cs="Times New Roman"/>
          <w:shd w:val="clear" w:color="auto" w:fill="FFFFFF"/>
        </w:rPr>
        <w:t xml:space="preserve">dobrano </w:t>
      </w:r>
      <w:r w:rsidR="0C243417">
        <w:rPr>
          <w:rFonts w:cs="Times New Roman"/>
          <w:shd w:val="clear" w:color="auto" w:fill="FFFFFF"/>
        </w:rPr>
        <w:t xml:space="preserve">panel operatorski </w:t>
      </w:r>
      <w:r w:rsidR="0C243417" w:rsidRPr="00947600">
        <w:rPr>
          <w:rFonts w:cs="Times New Roman"/>
          <w:shd w:val="clear" w:color="auto" w:fill="FFFFFF"/>
        </w:rPr>
        <w:t>Astraada</w:t>
      </w:r>
      <w:r w:rsidR="0C243417">
        <w:rPr>
          <w:rFonts w:cs="Times New Roman"/>
          <w:shd w:val="clear" w:color="auto" w:fill="FFFFFF"/>
        </w:rPr>
        <w:t xml:space="preserve"> model </w:t>
      </w:r>
      <w:r w:rsidR="0C243417" w:rsidRPr="00947600">
        <w:rPr>
          <w:rFonts w:cs="Times New Roman"/>
          <w:shd w:val="clear" w:color="auto" w:fill="FFFFFF"/>
        </w:rPr>
        <w:t>AS43TFT0707</w:t>
      </w:r>
      <w:r w:rsidR="539548EA">
        <w:rPr>
          <w:rFonts w:cs="Times New Roman"/>
          <w:shd w:val="clear" w:color="auto" w:fill="FFFFFF"/>
        </w:rPr>
        <w:t>. O</w:t>
      </w:r>
      <w:r w:rsidR="0C243417">
        <w:rPr>
          <w:rFonts w:cs="Times New Roman"/>
          <w:shd w:val="clear" w:color="auto" w:fill="FFFFFF"/>
        </w:rPr>
        <w:t>znaczony jako HMI</w:t>
      </w:r>
      <w:r w:rsidR="539548EA">
        <w:rPr>
          <w:rFonts w:cs="Times New Roman"/>
          <w:shd w:val="clear" w:color="auto" w:fill="FFFFFF"/>
        </w:rPr>
        <w:t>, zlokalizowany w pokoju managera</w:t>
      </w:r>
      <w:r w:rsidR="0C243417">
        <w:rPr>
          <w:rFonts w:cs="Times New Roman"/>
          <w:shd w:val="clear" w:color="auto" w:fill="FFFFFF"/>
        </w:rPr>
        <w:t>.</w:t>
      </w:r>
    </w:p>
    <w:p w14:paraId="58E92BEB" w14:textId="45053339" w:rsidR="00313985" w:rsidRDefault="009755EA" w:rsidP="00313985">
      <w:pPr>
        <w:pStyle w:val="opis"/>
        <w:rPr>
          <w:rFonts w:cs="Times New Roman"/>
          <w:shd w:val="clear" w:color="auto" w:fill="FFFFFF"/>
        </w:rPr>
      </w:pPr>
      <w:r>
        <w:rPr>
          <w:rFonts w:cs="Times New Roman"/>
          <w:shd w:val="clear" w:color="auto" w:fill="FFFFFF"/>
        </w:rPr>
        <w:t xml:space="preserve">Na </w:t>
      </w:r>
      <w:r w:rsidR="00947600">
        <w:rPr>
          <w:rFonts w:cs="Times New Roman"/>
          <w:shd w:val="clear" w:color="auto" w:fill="FFFFFF"/>
        </w:rPr>
        <w:t>panelu</w:t>
      </w:r>
      <w:r>
        <w:rPr>
          <w:rFonts w:cs="Times New Roman"/>
          <w:shd w:val="clear" w:color="auto" w:fill="FFFFFF"/>
        </w:rPr>
        <w:t xml:space="preserve"> zwizualizowane</w:t>
      </w:r>
      <w:r w:rsidR="00313985" w:rsidRPr="007D4295">
        <w:rPr>
          <w:rFonts w:cs="Times New Roman"/>
          <w:shd w:val="clear" w:color="auto" w:fill="FFFFFF"/>
        </w:rPr>
        <w:t xml:space="preserve"> </w:t>
      </w:r>
      <w:r w:rsidR="00947600">
        <w:rPr>
          <w:rFonts w:cs="Times New Roman"/>
          <w:shd w:val="clear" w:color="auto" w:fill="FFFFFF"/>
        </w:rPr>
        <w:t>zostaną</w:t>
      </w:r>
      <w:r w:rsidR="00313985" w:rsidRPr="007D4295">
        <w:rPr>
          <w:rFonts w:cs="Times New Roman"/>
          <w:shd w:val="clear" w:color="auto" w:fill="FFFFFF"/>
        </w:rPr>
        <w:t xml:space="preserve"> informacje </w:t>
      </w:r>
      <w:r w:rsidR="002A1A67">
        <w:rPr>
          <w:rFonts w:cs="Times New Roman"/>
          <w:shd w:val="clear" w:color="auto" w:fill="FFFFFF"/>
        </w:rPr>
        <w:t xml:space="preserve">o </w:t>
      </w:r>
      <w:r w:rsidR="00313985" w:rsidRPr="007D4295">
        <w:rPr>
          <w:rFonts w:cs="Times New Roman"/>
          <w:shd w:val="clear" w:color="auto" w:fill="FFFFFF"/>
        </w:rPr>
        <w:t>stan</w:t>
      </w:r>
      <w:r w:rsidR="002A1A67">
        <w:rPr>
          <w:rFonts w:cs="Times New Roman"/>
          <w:shd w:val="clear" w:color="auto" w:fill="FFFFFF"/>
        </w:rPr>
        <w:t>ie</w:t>
      </w:r>
      <w:r w:rsidR="00313985" w:rsidRPr="007D4295">
        <w:rPr>
          <w:rFonts w:cs="Times New Roman"/>
          <w:shd w:val="clear" w:color="auto" w:fill="FFFFFF"/>
        </w:rPr>
        <w:t xml:space="preserve"> układu</w:t>
      </w:r>
      <w:r w:rsidR="00FD1CDA">
        <w:rPr>
          <w:rFonts w:cs="Times New Roman"/>
          <w:shd w:val="clear" w:color="auto" w:fill="FFFFFF"/>
        </w:rPr>
        <w:t xml:space="preserve"> HVAC</w:t>
      </w:r>
      <w:r w:rsidR="00D22003">
        <w:rPr>
          <w:rFonts w:cs="Times New Roman"/>
          <w:shd w:val="clear" w:color="auto" w:fill="FFFFFF"/>
        </w:rPr>
        <w:t xml:space="preserve">, </w:t>
      </w:r>
      <w:r w:rsidR="00947600" w:rsidRPr="007D4295">
        <w:rPr>
          <w:rFonts w:cs="Times New Roman"/>
          <w:shd w:val="clear" w:color="auto" w:fill="FFFFFF"/>
        </w:rPr>
        <w:t>warunk</w:t>
      </w:r>
      <w:r w:rsidR="00D22003">
        <w:rPr>
          <w:rFonts w:cs="Times New Roman"/>
          <w:shd w:val="clear" w:color="auto" w:fill="FFFFFF"/>
        </w:rPr>
        <w:t>i</w:t>
      </w:r>
      <w:r w:rsidR="00FD1CDA">
        <w:rPr>
          <w:rFonts w:cs="Times New Roman"/>
          <w:shd w:val="clear" w:color="auto" w:fill="FFFFFF"/>
        </w:rPr>
        <w:t xml:space="preserve"> aktualnie</w:t>
      </w:r>
      <w:r w:rsidR="00947600" w:rsidRPr="007D4295">
        <w:rPr>
          <w:rFonts w:cs="Times New Roman"/>
          <w:shd w:val="clear" w:color="auto" w:fill="FFFFFF"/>
        </w:rPr>
        <w:t xml:space="preserve"> panując</w:t>
      </w:r>
      <w:r w:rsidR="00D22003">
        <w:rPr>
          <w:rFonts w:cs="Times New Roman"/>
          <w:shd w:val="clear" w:color="auto" w:fill="FFFFFF"/>
        </w:rPr>
        <w:t>e</w:t>
      </w:r>
      <w:r w:rsidR="00947600">
        <w:rPr>
          <w:rFonts w:cs="Times New Roman"/>
          <w:shd w:val="clear" w:color="auto" w:fill="FFFFFF"/>
        </w:rPr>
        <w:t xml:space="preserve"> na</w:t>
      </w:r>
      <w:r w:rsidR="00947600" w:rsidRPr="007D4295">
        <w:rPr>
          <w:rFonts w:cs="Times New Roman"/>
          <w:shd w:val="clear" w:color="auto" w:fill="FFFFFF"/>
        </w:rPr>
        <w:t xml:space="preserve"> </w:t>
      </w:r>
      <w:r w:rsidR="001C712C">
        <w:rPr>
          <w:rFonts w:cs="Times New Roman"/>
          <w:shd w:val="clear" w:color="auto" w:fill="FFFFFF"/>
        </w:rPr>
        <w:t xml:space="preserve">terenie </w:t>
      </w:r>
      <w:r w:rsidR="00947600" w:rsidRPr="007D4295">
        <w:rPr>
          <w:rFonts w:cs="Times New Roman"/>
          <w:shd w:val="clear" w:color="auto" w:fill="FFFFFF"/>
        </w:rPr>
        <w:t>obiek</w:t>
      </w:r>
      <w:r w:rsidR="001C712C">
        <w:rPr>
          <w:rFonts w:cs="Times New Roman"/>
          <w:shd w:val="clear" w:color="auto" w:fill="FFFFFF"/>
        </w:rPr>
        <w:t>tu</w:t>
      </w:r>
      <w:r w:rsidR="00D22003">
        <w:rPr>
          <w:rFonts w:cs="Times New Roman"/>
          <w:shd w:val="clear" w:color="auto" w:fill="FFFFFF"/>
        </w:rPr>
        <w:t xml:space="preserve"> oraz informacja o stanie oświetlenia</w:t>
      </w:r>
      <w:r w:rsidR="00947600">
        <w:rPr>
          <w:rFonts w:cs="Times New Roman"/>
          <w:shd w:val="clear" w:color="auto" w:fill="FFFFFF"/>
        </w:rPr>
        <w:t>. Wizualizacja</w:t>
      </w:r>
      <w:r w:rsidR="00313985" w:rsidRPr="007D4295">
        <w:rPr>
          <w:rFonts w:cs="Times New Roman"/>
          <w:shd w:val="clear" w:color="auto" w:fill="FFFFFF"/>
        </w:rPr>
        <w:t xml:space="preserve"> </w:t>
      </w:r>
      <w:r>
        <w:rPr>
          <w:rFonts w:cs="Times New Roman"/>
          <w:shd w:val="clear" w:color="auto" w:fill="FFFFFF"/>
        </w:rPr>
        <w:t>umożliwiać</w:t>
      </w:r>
      <w:r w:rsidR="004D795A">
        <w:rPr>
          <w:rFonts w:cs="Times New Roman"/>
          <w:shd w:val="clear" w:color="auto" w:fill="FFFFFF"/>
        </w:rPr>
        <w:t xml:space="preserve"> będzie</w:t>
      </w:r>
      <w:r w:rsidR="00313985" w:rsidRPr="007D4295">
        <w:rPr>
          <w:rFonts w:cs="Times New Roman"/>
          <w:shd w:val="clear" w:color="auto" w:fill="FFFFFF"/>
        </w:rPr>
        <w:t xml:space="preserve"> także </w:t>
      </w:r>
      <w:r w:rsidR="00947600" w:rsidRPr="007D4295">
        <w:rPr>
          <w:rFonts w:cs="Times New Roman"/>
          <w:shd w:val="clear" w:color="auto" w:fill="FFFFFF"/>
        </w:rPr>
        <w:t>zmianę nastaw parametrów działania układu</w:t>
      </w:r>
      <w:r w:rsidR="00947600">
        <w:rPr>
          <w:rFonts w:cs="Times New Roman"/>
          <w:shd w:val="clear" w:color="auto" w:fill="FFFFFF"/>
        </w:rPr>
        <w:t xml:space="preserve"> oraz </w:t>
      </w:r>
      <w:r>
        <w:rPr>
          <w:rFonts w:cs="Times New Roman"/>
          <w:shd w:val="clear" w:color="auto" w:fill="FFFFFF"/>
        </w:rPr>
        <w:t xml:space="preserve">pozyskanie </w:t>
      </w:r>
      <w:r w:rsidR="00313985" w:rsidRPr="007D4295">
        <w:rPr>
          <w:rFonts w:cs="Times New Roman"/>
          <w:shd w:val="clear" w:color="auto" w:fill="FFFFFF"/>
        </w:rPr>
        <w:t>szczegółowych</w:t>
      </w:r>
      <w:r w:rsidR="00313985">
        <w:rPr>
          <w:rFonts w:cs="Times New Roman"/>
          <w:shd w:val="clear" w:color="auto" w:fill="FFFFFF"/>
        </w:rPr>
        <w:t xml:space="preserve"> </w:t>
      </w:r>
      <w:r w:rsidR="00313985" w:rsidRPr="007D4295">
        <w:rPr>
          <w:rFonts w:cs="Times New Roman"/>
          <w:shd w:val="clear" w:color="auto" w:fill="FFFFFF"/>
        </w:rPr>
        <w:t xml:space="preserve">informacji </w:t>
      </w:r>
      <w:r>
        <w:rPr>
          <w:rFonts w:cs="Times New Roman"/>
          <w:shd w:val="clear" w:color="auto" w:fill="FFFFFF"/>
        </w:rPr>
        <w:t>w razie wystąpienia</w:t>
      </w:r>
      <w:r w:rsidR="00313985" w:rsidRPr="007D4295">
        <w:rPr>
          <w:rFonts w:cs="Times New Roman"/>
          <w:shd w:val="clear" w:color="auto" w:fill="FFFFFF"/>
        </w:rPr>
        <w:t xml:space="preserve"> awarii</w:t>
      </w:r>
      <w:r w:rsidR="00947600">
        <w:rPr>
          <w:rFonts w:cs="Times New Roman"/>
          <w:shd w:val="clear" w:color="auto" w:fill="FFFFFF"/>
        </w:rPr>
        <w:t>.</w:t>
      </w:r>
    </w:p>
    <w:p w14:paraId="2E546957" w14:textId="2D2E4A01" w:rsidR="005A6B17" w:rsidRDefault="6E6E3458" w:rsidP="001C712C">
      <w:pPr>
        <w:pStyle w:val="opis"/>
        <w:rPr>
          <w:rFonts w:cs="Times New Roman"/>
          <w:shd w:val="clear" w:color="auto" w:fill="FFFFFF"/>
        </w:rPr>
      </w:pPr>
      <w:r>
        <w:rPr>
          <w:rFonts w:cs="Times New Roman"/>
          <w:shd w:val="clear" w:color="auto" w:fill="FFFFFF"/>
        </w:rPr>
        <w:t>W</w:t>
      </w:r>
      <w:r w:rsidR="19D57851">
        <w:rPr>
          <w:rFonts w:cs="Times New Roman"/>
          <w:shd w:val="clear" w:color="auto" w:fill="FFFFFF"/>
        </w:rPr>
        <w:t xml:space="preserve"> celu sygnalizacji statusu zasilania </w:t>
      </w:r>
      <w:r w:rsidR="539548EA">
        <w:rPr>
          <w:rFonts w:cs="Times New Roman"/>
          <w:shd w:val="clear" w:color="auto" w:fill="FFFFFF"/>
        </w:rPr>
        <w:t>części HVAC rozdzielnicy</w:t>
      </w:r>
      <w:r>
        <w:rPr>
          <w:rFonts w:cs="Times New Roman"/>
          <w:shd w:val="clear" w:color="auto" w:fill="FFFFFF"/>
        </w:rPr>
        <w:t xml:space="preserve"> założono montaż wewnątrz rozdzielnicy przekaźnika nadzorczego oznaczonego ZCF.</w:t>
      </w:r>
      <w:r w:rsidR="539548EA">
        <w:rPr>
          <w:rFonts w:cs="Times New Roman"/>
          <w:shd w:val="clear" w:color="auto" w:fill="FFFFFF"/>
        </w:rPr>
        <w:t xml:space="preserve"> </w:t>
      </w:r>
      <w:r w:rsidR="7B361874">
        <w:rPr>
          <w:rFonts w:cs="Times New Roman"/>
          <w:shd w:val="clear" w:color="auto" w:fill="FFFFFF"/>
        </w:rPr>
        <w:t>Z</w:t>
      </w:r>
      <w:r w:rsidR="1233AEC7">
        <w:rPr>
          <w:rFonts w:cs="Times New Roman"/>
          <w:shd w:val="clear" w:color="auto" w:fill="FFFFFF"/>
        </w:rPr>
        <w:t>asil</w:t>
      </w:r>
      <w:r w:rsidR="7B361874">
        <w:rPr>
          <w:rFonts w:cs="Times New Roman"/>
          <w:shd w:val="clear" w:color="auto" w:fill="FFFFFF"/>
        </w:rPr>
        <w:t>anie</w:t>
      </w:r>
      <w:r w:rsidR="1233AEC7">
        <w:rPr>
          <w:rFonts w:cs="Times New Roman"/>
          <w:shd w:val="clear" w:color="auto" w:fill="FFFFFF"/>
        </w:rPr>
        <w:t xml:space="preserve"> </w:t>
      </w:r>
      <w:r w:rsidR="0EF04C1E" w:rsidRPr="007D4295">
        <w:rPr>
          <w:rFonts w:cs="Times New Roman"/>
          <w:shd w:val="clear" w:color="auto" w:fill="FFFFFF"/>
        </w:rPr>
        <w:t>podzespoł</w:t>
      </w:r>
      <w:r w:rsidR="1233AEC7">
        <w:rPr>
          <w:rFonts w:cs="Times New Roman"/>
          <w:shd w:val="clear" w:color="auto" w:fill="FFFFFF"/>
        </w:rPr>
        <w:t>ów</w:t>
      </w:r>
      <w:r w:rsidR="0EF04C1E" w:rsidRPr="007D4295">
        <w:rPr>
          <w:rFonts w:cs="Times New Roman"/>
          <w:shd w:val="clear" w:color="auto" w:fill="FFFFFF"/>
        </w:rPr>
        <w:t xml:space="preserve"> </w:t>
      </w:r>
      <w:r>
        <w:rPr>
          <w:rFonts w:cs="Times New Roman"/>
          <w:shd w:val="clear" w:color="auto" w:fill="FFFFFF"/>
        </w:rPr>
        <w:t>części HVAC</w:t>
      </w:r>
      <w:r w:rsidR="0EF04C1E" w:rsidRPr="007D4295">
        <w:rPr>
          <w:rFonts w:cs="Times New Roman"/>
          <w:shd w:val="clear" w:color="auto" w:fill="FFFFFF"/>
        </w:rPr>
        <w:t xml:space="preserve"> następuje</w:t>
      </w:r>
      <w:r w:rsidR="7B361874">
        <w:rPr>
          <w:rFonts w:cs="Times New Roman"/>
          <w:shd w:val="clear" w:color="auto" w:fill="FFFFFF"/>
        </w:rPr>
        <w:t xml:space="preserve"> gdy zostanie załączone </w:t>
      </w:r>
      <w:r w:rsidR="0EF04C1E" w:rsidRPr="007D4295">
        <w:rPr>
          <w:rFonts w:cs="Times New Roman"/>
          <w:shd w:val="clear" w:color="auto" w:fill="FFFFFF"/>
        </w:rPr>
        <w:t>zabezpieczeni</w:t>
      </w:r>
      <w:r w:rsidR="7B361874">
        <w:rPr>
          <w:rFonts w:cs="Times New Roman"/>
          <w:shd w:val="clear" w:color="auto" w:fill="FFFFFF"/>
        </w:rPr>
        <w:t>e</w:t>
      </w:r>
      <w:r w:rsidR="0EF04C1E" w:rsidRPr="007D4295">
        <w:rPr>
          <w:rFonts w:cs="Times New Roman"/>
          <w:shd w:val="clear" w:color="auto" w:fill="FFFFFF"/>
        </w:rPr>
        <w:t xml:space="preserve"> RB oraz rozłącznik RG. </w:t>
      </w:r>
      <w:r w:rsidR="5B281717">
        <w:rPr>
          <w:rFonts w:cs="Times New Roman"/>
          <w:shd w:val="clear" w:color="auto" w:fill="FFFFFF"/>
        </w:rPr>
        <w:t xml:space="preserve">Lampki </w:t>
      </w:r>
      <w:r w:rsidR="0C8C7C9E">
        <w:rPr>
          <w:rFonts w:cs="Times New Roman"/>
          <w:shd w:val="clear" w:color="auto" w:fill="FFFFFF"/>
        </w:rPr>
        <w:t>24DC sterownik oraz 24DC urządzenia</w:t>
      </w:r>
      <w:r>
        <w:rPr>
          <w:rFonts w:cs="Times New Roman"/>
          <w:shd w:val="clear" w:color="auto" w:fill="FFFFFF"/>
        </w:rPr>
        <w:t xml:space="preserve"> sygnalizują</w:t>
      </w:r>
      <w:r w:rsidR="5B281717">
        <w:rPr>
          <w:rFonts w:cs="Times New Roman"/>
          <w:shd w:val="clear" w:color="auto" w:fill="FFFFFF"/>
        </w:rPr>
        <w:t xml:space="preserve"> </w:t>
      </w:r>
      <w:r>
        <w:rPr>
          <w:rFonts w:cs="Times New Roman"/>
          <w:shd w:val="clear" w:color="auto" w:fill="FFFFFF"/>
        </w:rPr>
        <w:t xml:space="preserve">podanie </w:t>
      </w:r>
      <w:r w:rsidR="5B281717">
        <w:rPr>
          <w:rFonts w:cs="Times New Roman"/>
          <w:shd w:val="clear" w:color="auto" w:fill="FFFFFF"/>
        </w:rPr>
        <w:t>napięci</w:t>
      </w:r>
      <w:r>
        <w:rPr>
          <w:rFonts w:cs="Times New Roman"/>
          <w:shd w:val="clear" w:color="auto" w:fill="FFFFFF"/>
        </w:rPr>
        <w:t>a</w:t>
      </w:r>
      <w:r w:rsidR="7B361874">
        <w:rPr>
          <w:rFonts w:cs="Times New Roman"/>
          <w:shd w:val="clear" w:color="auto" w:fill="FFFFFF"/>
        </w:rPr>
        <w:t xml:space="preserve"> </w:t>
      </w:r>
      <w:r w:rsidR="5B281717">
        <w:rPr>
          <w:rFonts w:cs="Times New Roman"/>
          <w:shd w:val="clear" w:color="auto" w:fill="FFFFFF"/>
        </w:rPr>
        <w:t xml:space="preserve">z zasilacza 24VDC </w:t>
      </w:r>
      <w:r>
        <w:rPr>
          <w:rFonts w:cs="Times New Roman"/>
          <w:shd w:val="clear" w:color="auto" w:fill="FFFFFF"/>
        </w:rPr>
        <w:t xml:space="preserve">do </w:t>
      </w:r>
      <w:r w:rsidR="2C4D2C9B">
        <w:rPr>
          <w:rFonts w:cs="Times New Roman"/>
          <w:shd w:val="clear" w:color="auto" w:fill="FFFFFF"/>
        </w:rPr>
        <w:t>urządzeń 24VDC HVAC oraz sterownika PLC.</w:t>
      </w:r>
    </w:p>
    <w:p w14:paraId="63D9C07C" w14:textId="16DE4B60" w:rsidR="00762AA9" w:rsidRDefault="00762AA9" w:rsidP="001C712C">
      <w:pPr>
        <w:pStyle w:val="opis"/>
        <w:rPr>
          <w:rFonts w:cs="Times New Roman"/>
          <w:shd w:val="clear" w:color="auto" w:fill="FFFFFF"/>
        </w:rPr>
      </w:pPr>
    </w:p>
    <w:p w14:paraId="68FE531A" w14:textId="440FD05A" w:rsidR="00762AA9" w:rsidRDefault="00762AA9" w:rsidP="001C712C">
      <w:pPr>
        <w:pStyle w:val="opis"/>
        <w:rPr>
          <w:rFonts w:cs="Times New Roman"/>
          <w:shd w:val="clear" w:color="auto" w:fill="FFFFFF"/>
        </w:rPr>
      </w:pPr>
    </w:p>
    <w:p w14:paraId="2DB8D5FA" w14:textId="44EE8777" w:rsidR="00762AA9" w:rsidRDefault="00762AA9" w:rsidP="001C712C">
      <w:pPr>
        <w:pStyle w:val="opis"/>
        <w:rPr>
          <w:rFonts w:cs="Times New Roman"/>
          <w:shd w:val="clear" w:color="auto" w:fill="FFFFFF"/>
        </w:rPr>
      </w:pPr>
    </w:p>
    <w:p w14:paraId="0DCFB700" w14:textId="123715A4" w:rsidR="00762AA9" w:rsidRDefault="00762AA9" w:rsidP="001C712C">
      <w:pPr>
        <w:pStyle w:val="opis"/>
        <w:rPr>
          <w:rFonts w:cs="Times New Roman"/>
          <w:shd w:val="clear" w:color="auto" w:fill="FFFFFF"/>
        </w:rPr>
      </w:pPr>
    </w:p>
    <w:p w14:paraId="6645F743" w14:textId="7BE34D08" w:rsidR="00762AA9" w:rsidRDefault="00762AA9" w:rsidP="001C712C">
      <w:pPr>
        <w:pStyle w:val="opis"/>
        <w:rPr>
          <w:rFonts w:cs="Times New Roman"/>
          <w:shd w:val="clear" w:color="auto" w:fill="FFFFFF"/>
        </w:rPr>
      </w:pPr>
    </w:p>
    <w:p w14:paraId="5A0F2C08" w14:textId="77777777" w:rsidR="00762AA9" w:rsidRDefault="00762AA9" w:rsidP="001C712C">
      <w:pPr>
        <w:pStyle w:val="opis"/>
        <w:rPr>
          <w:rFonts w:cs="Times New Roman"/>
          <w:shd w:val="clear" w:color="auto" w:fill="FFFFFF"/>
        </w:rPr>
      </w:pPr>
    </w:p>
    <w:p w14:paraId="70F659C3" w14:textId="44C4C3B8" w:rsidR="00524A80" w:rsidRPr="000420ED" w:rsidRDefault="00BB5984" w:rsidP="000420ED">
      <w:pPr>
        <w:pStyle w:val="Styl1"/>
        <w:numPr>
          <w:ilvl w:val="1"/>
          <w:numId w:val="7"/>
        </w:numPr>
        <w:rPr>
          <w:sz w:val="24"/>
          <w:szCs w:val="24"/>
          <w:shd w:val="clear" w:color="auto" w:fill="FFFFFF"/>
        </w:rPr>
      </w:pPr>
      <w:bookmarkStart w:id="9" w:name="_Toc131403482"/>
      <w:r w:rsidRPr="00FE53A3">
        <w:rPr>
          <w:sz w:val="24"/>
          <w:szCs w:val="24"/>
          <w:shd w:val="clear" w:color="auto" w:fill="FFFFFF"/>
        </w:rPr>
        <w:lastRenderedPageBreak/>
        <w:t xml:space="preserve">Opis </w:t>
      </w:r>
      <w:r w:rsidR="00DF7B85">
        <w:rPr>
          <w:sz w:val="24"/>
          <w:szCs w:val="24"/>
          <w:shd w:val="clear" w:color="auto" w:fill="FFFFFF"/>
        </w:rPr>
        <w:t>sterowania</w:t>
      </w:r>
      <w:bookmarkEnd w:id="9"/>
      <w:r w:rsidR="001E0E83" w:rsidRPr="00FE53A3">
        <w:rPr>
          <w:sz w:val="24"/>
          <w:szCs w:val="24"/>
          <w:shd w:val="clear" w:color="auto" w:fill="FFFFFF"/>
        </w:rPr>
        <w:t xml:space="preserve"> </w:t>
      </w:r>
    </w:p>
    <w:p w14:paraId="58E92BF8" w14:textId="12AF6260" w:rsidR="00313985" w:rsidRPr="00524A80" w:rsidRDefault="5D0D3E55" w:rsidP="00524A80">
      <w:pPr>
        <w:ind w:firstLine="360"/>
      </w:pPr>
      <w:r w:rsidRPr="00571A87">
        <w:t>Projekt przewiduje</w:t>
      </w:r>
      <w:r w:rsidR="78A30502" w:rsidRPr="00571A87">
        <w:t xml:space="preserve"> rozróżnienie działania </w:t>
      </w:r>
      <w:r w:rsidR="63BDD6AA" w:rsidRPr="00571A87">
        <w:t>systemu automatyki</w:t>
      </w:r>
      <w:r w:rsidR="78A30502">
        <w:t xml:space="preserve"> na prace podczas harmonogramu – w godzinach otwarcia restauracji, oraz prace poza harmonogramem - w godzinach gdy restauracja jest </w:t>
      </w:r>
      <w:r w:rsidR="1EA47166">
        <w:t>zamknięta</w:t>
      </w:r>
      <w:r w:rsidR="00D22003">
        <w:t xml:space="preserve">, </w:t>
      </w:r>
      <w:r w:rsidR="00222A4F">
        <w:t>z rozróżnieniem na dwie oddzielne strefy: salę i kuchnię</w:t>
      </w:r>
      <w:r w:rsidR="78A30502">
        <w:t>. Godziny pracy harmonogramu powinny zostać ustalone przez managera restauracji. Mo</w:t>
      </w:r>
      <w:r w:rsidR="5F45A0CB">
        <w:t>ż</w:t>
      </w:r>
      <w:r w:rsidR="78A30502">
        <w:t>liwoś</w:t>
      </w:r>
      <w:r w:rsidR="5F45A0CB">
        <w:t>ć</w:t>
      </w:r>
      <w:r w:rsidR="3BD2E605">
        <w:t xml:space="preserve"> ustawiania godzin harmonogramu</w:t>
      </w:r>
      <w:r w:rsidR="2184410A">
        <w:t xml:space="preserve"> oraz dni świąt w których restauracja jest zamknięta</w:t>
      </w:r>
      <w:r w:rsidR="3BD2E605">
        <w:t xml:space="preserve"> należy uwzględnić na wizualizacji</w:t>
      </w:r>
      <w:r w:rsidR="2B3A0EBD">
        <w:t xml:space="preserve"> </w:t>
      </w:r>
      <w:r w:rsidR="3BD2E605">
        <w:t>HMI.</w:t>
      </w:r>
    </w:p>
    <w:p w14:paraId="59464BDF" w14:textId="56D3F10B" w:rsidR="0006493D" w:rsidRDefault="0006493D" w:rsidP="0006493D">
      <w:pPr>
        <w:pStyle w:val="opis"/>
        <w:rPr>
          <w:rFonts w:cs="Times New Roman"/>
          <w:shd w:val="clear" w:color="auto" w:fill="FFFFFF"/>
        </w:rPr>
      </w:pPr>
      <w:r>
        <w:rPr>
          <w:rFonts w:cs="Times New Roman"/>
          <w:shd w:val="clear" w:color="auto" w:fill="FFFFFF"/>
        </w:rPr>
        <w:t>W programie zmienne związane z harmonogramem dla poszczególnych dni, dniami świat, nastawami układu oraz każdą istotną informacją należy zdefiniować jako zmienne trwałe</w:t>
      </w:r>
      <w:r w:rsidR="00C16567">
        <w:rPr>
          <w:rFonts w:cs="Times New Roman"/>
          <w:shd w:val="clear" w:color="auto" w:fill="FFFFFF"/>
        </w:rPr>
        <w:t>.</w:t>
      </w:r>
    </w:p>
    <w:p w14:paraId="1A2A459E" w14:textId="65BD7D43" w:rsidR="001A185B" w:rsidRPr="006C6570" w:rsidRDefault="001E0E83" w:rsidP="006C6570">
      <w:pPr>
        <w:pStyle w:val="opis"/>
        <w:rPr>
          <w:rFonts w:cs="Times New Roman"/>
          <w:shd w:val="clear" w:color="auto" w:fill="FFFFFF"/>
        </w:rPr>
      </w:pPr>
      <w:r>
        <w:rPr>
          <w:rFonts w:cs="Times New Roman"/>
          <w:shd w:val="clear" w:color="auto" w:fill="FFFFFF"/>
        </w:rPr>
        <w:t>N</w:t>
      </w:r>
      <w:r w:rsidR="00313985" w:rsidRPr="0033292A">
        <w:rPr>
          <w:rFonts w:cs="Times New Roman"/>
          <w:shd w:val="clear" w:color="auto" w:fill="FFFFFF"/>
        </w:rPr>
        <w:t xml:space="preserve">ależy uwzględnić </w:t>
      </w:r>
      <w:r>
        <w:rPr>
          <w:rFonts w:cs="Times New Roman"/>
          <w:shd w:val="clear" w:color="auto" w:fill="FFFFFF"/>
        </w:rPr>
        <w:t>przechowywanie przez przynajmniej 30 dni</w:t>
      </w:r>
      <w:r w:rsidR="00313985" w:rsidRPr="0033292A">
        <w:rPr>
          <w:rFonts w:cs="Times New Roman"/>
          <w:shd w:val="clear" w:color="auto" w:fill="FFFFFF"/>
        </w:rPr>
        <w:t xml:space="preserve"> wartości wejść i wyjść sterownika oraz wszystkich istotnych zmiennych</w:t>
      </w:r>
      <w:r w:rsidR="00602316">
        <w:rPr>
          <w:rFonts w:cs="Times New Roman"/>
          <w:shd w:val="clear" w:color="auto" w:fill="FFFFFF"/>
        </w:rPr>
        <w:t xml:space="preserve"> w formacie </w:t>
      </w:r>
      <w:r w:rsidR="00313985" w:rsidRPr="0033292A">
        <w:rPr>
          <w:rFonts w:cs="Times New Roman"/>
          <w:shd w:val="clear" w:color="auto" w:fill="FFFFFF"/>
        </w:rPr>
        <w:t>TXT</w:t>
      </w:r>
      <w:r w:rsidR="00602316">
        <w:rPr>
          <w:rFonts w:cs="Times New Roman"/>
          <w:shd w:val="clear" w:color="auto" w:fill="FFFFFF"/>
        </w:rPr>
        <w:t>. W</w:t>
      </w:r>
      <w:r w:rsidR="00313985" w:rsidRPr="0033292A">
        <w:rPr>
          <w:rFonts w:cs="Times New Roman"/>
          <w:shd w:val="clear" w:color="auto" w:fill="FFFFFF"/>
        </w:rPr>
        <w:t xml:space="preserve"> jednym pliku </w:t>
      </w:r>
      <w:r w:rsidR="00C16567">
        <w:rPr>
          <w:rFonts w:cs="Times New Roman"/>
          <w:shd w:val="clear" w:color="auto" w:fill="FFFFFF"/>
        </w:rPr>
        <w:t>należy zapisywać</w:t>
      </w:r>
      <w:r w:rsidR="00313985" w:rsidRPr="0033292A">
        <w:rPr>
          <w:rFonts w:cs="Times New Roman"/>
          <w:shd w:val="clear" w:color="auto" w:fill="FFFFFF"/>
        </w:rPr>
        <w:t xml:space="preserve"> dane dla </w:t>
      </w:r>
      <w:r w:rsidR="00024E72">
        <w:rPr>
          <w:rFonts w:cs="Times New Roman"/>
          <w:shd w:val="clear" w:color="auto" w:fill="FFFFFF"/>
        </w:rPr>
        <w:t>poszczególnego</w:t>
      </w:r>
      <w:r w:rsidR="00313985" w:rsidRPr="0033292A">
        <w:rPr>
          <w:rFonts w:cs="Times New Roman"/>
          <w:shd w:val="clear" w:color="auto" w:fill="FFFFFF"/>
        </w:rPr>
        <w:t xml:space="preserve"> dnia. Zapis</w:t>
      </w:r>
      <w:r w:rsidR="00C16567">
        <w:rPr>
          <w:rFonts w:cs="Times New Roman"/>
          <w:shd w:val="clear" w:color="auto" w:fill="FFFFFF"/>
        </w:rPr>
        <w:t xml:space="preserve"> powinien odbywać się w cyklach przynajmniej raz w ciągu minuty i być opisany datą jego dokonania z dokładnością</w:t>
      </w:r>
      <w:r w:rsidR="00D22003">
        <w:rPr>
          <w:rFonts w:cs="Times New Roman"/>
          <w:shd w:val="clear" w:color="auto" w:fill="FFFFFF"/>
        </w:rPr>
        <w:t xml:space="preserve"> do jednej sekundy</w:t>
      </w:r>
      <w:r w:rsidR="00C16567">
        <w:rPr>
          <w:rFonts w:cs="Times New Roman"/>
          <w:shd w:val="clear" w:color="auto" w:fill="FFFFFF"/>
        </w:rPr>
        <w:t xml:space="preserve">. </w:t>
      </w:r>
      <w:r w:rsidR="00C16567" w:rsidRPr="00C16567">
        <w:rPr>
          <w:rFonts w:cs="Times New Roman"/>
          <w:shd w:val="clear" w:color="auto" w:fill="FFFFFF"/>
        </w:rPr>
        <w:t xml:space="preserve">W pliku pojedynczy wiersz powinien zawierać jednorazowy zapis danych, a rozdzielenie kolejnych zmiennych powinno być realizowane </w:t>
      </w:r>
      <w:r w:rsidR="00C804CB">
        <w:rPr>
          <w:rFonts w:cs="Times New Roman"/>
          <w:shd w:val="clear" w:color="auto" w:fill="FFFFFF"/>
        </w:rPr>
        <w:t>po</w:t>
      </w:r>
      <w:r w:rsidR="00C16567" w:rsidRPr="00C16567">
        <w:rPr>
          <w:rFonts w:cs="Times New Roman"/>
          <w:shd w:val="clear" w:color="auto" w:fill="FFFFFF"/>
        </w:rPr>
        <w:t>przez użycie spacji. Nowy zapis powinien być umieszczony w nowym wierszu.</w:t>
      </w:r>
    </w:p>
    <w:p w14:paraId="05FED10F" w14:textId="015BE99E" w:rsidR="00FE53A3" w:rsidRPr="00FE53A3" w:rsidRDefault="00FE53A3" w:rsidP="00FE53A3">
      <w:pPr>
        <w:pStyle w:val="Styl1"/>
        <w:numPr>
          <w:ilvl w:val="2"/>
          <w:numId w:val="7"/>
        </w:numPr>
        <w:rPr>
          <w:rFonts w:cs="Times New Roman"/>
          <w:iCs/>
          <w:sz w:val="20"/>
          <w:szCs w:val="20"/>
          <w:shd w:val="clear" w:color="auto" w:fill="FFFFFF"/>
        </w:rPr>
      </w:pPr>
      <w:bookmarkStart w:id="10" w:name="_Ref125543661"/>
      <w:bookmarkStart w:id="11" w:name="_Toc131403483"/>
      <w:r>
        <w:rPr>
          <w:iCs/>
          <w:sz w:val="20"/>
          <w:szCs w:val="20"/>
          <w:shd w:val="clear" w:color="auto" w:fill="FFFFFF"/>
        </w:rPr>
        <w:t>Praca podczas godzin harmonogramu</w:t>
      </w:r>
      <w:bookmarkEnd w:id="10"/>
      <w:bookmarkEnd w:id="11"/>
    </w:p>
    <w:p w14:paraId="5D597D77" w14:textId="4E7E064E" w:rsidR="00E10B09" w:rsidRDefault="00222A4F" w:rsidP="00313985">
      <w:pPr>
        <w:pStyle w:val="opis"/>
        <w:rPr>
          <w:rFonts w:cs="Times New Roman"/>
          <w:shd w:val="clear" w:color="auto" w:fill="FFFFFF"/>
        </w:rPr>
      </w:pPr>
      <w:r>
        <w:rPr>
          <w:rFonts w:cs="Times New Roman"/>
          <w:shd w:val="clear" w:color="auto" w:fill="FFFFFF"/>
        </w:rPr>
        <w:t>W</w:t>
      </w:r>
      <w:r w:rsidR="00313985" w:rsidRPr="0033292A">
        <w:rPr>
          <w:rFonts w:cs="Times New Roman"/>
          <w:shd w:val="clear" w:color="auto" w:fill="FFFFFF"/>
        </w:rPr>
        <w:t xml:space="preserve"> trybie pracy </w:t>
      </w:r>
      <w:r w:rsidR="00602316">
        <w:rPr>
          <w:rFonts w:cs="Times New Roman"/>
          <w:shd w:val="clear" w:color="auto" w:fill="FFFFFF"/>
        </w:rPr>
        <w:t>restauracji</w:t>
      </w:r>
      <w:r w:rsidR="001A185B">
        <w:rPr>
          <w:rFonts w:cs="Times New Roman"/>
          <w:shd w:val="clear" w:color="auto" w:fill="FFFFFF"/>
        </w:rPr>
        <w:t>, załączonego harmonogramu</w:t>
      </w:r>
      <w:r w:rsidR="00602316">
        <w:rPr>
          <w:rFonts w:cs="Times New Roman"/>
          <w:shd w:val="clear" w:color="auto" w:fill="FFFFFF"/>
        </w:rPr>
        <w:t xml:space="preserve"> -</w:t>
      </w:r>
      <w:r w:rsidR="00313985" w:rsidRPr="0033292A">
        <w:rPr>
          <w:rFonts w:cs="Times New Roman"/>
          <w:shd w:val="clear" w:color="auto" w:fill="FFFFFF"/>
        </w:rPr>
        <w:t xml:space="preserve"> w przypadku braku przeciwwskazań w postaci alarmów bądź zjawisk mogących stanowić niebezpieczeństwo dla systemu, opisanych </w:t>
      </w:r>
      <w:r w:rsidR="001A185B">
        <w:rPr>
          <w:rFonts w:cs="Times New Roman"/>
          <w:shd w:val="clear" w:color="auto" w:fill="FFFFFF"/>
        </w:rPr>
        <w:t>poniżej</w:t>
      </w:r>
      <w:r w:rsidR="00C804CB">
        <w:rPr>
          <w:rFonts w:cs="Times New Roman"/>
          <w:shd w:val="clear" w:color="auto" w:fill="FFFFFF"/>
        </w:rPr>
        <w:t>,</w:t>
      </w:r>
      <w:r>
        <w:rPr>
          <w:rFonts w:cs="Times New Roman"/>
          <w:shd w:val="clear" w:color="auto" w:fill="FFFFFF"/>
        </w:rPr>
        <w:t>-</w:t>
      </w:r>
      <w:r w:rsidR="00313985" w:rsidRPr="0033292A">
        <w:rPr>
          <w:rFonts w:cs="Times New Roman"/>
          <w:shd w:val="clear" w:color="auto" w:fill="FFFFFF"/>
        </w:rPr>
        <w:t xml:space="preserve"> powinny zostać uruchomione wentylatory: nawiewny w centrali wentylacyjnej układu N</w:t>
      </w:r>
      <w:r w:rsidR="002434DC">
        <w:rPr>
          <w:rFonts w:cs="Times New Roman"/>
          <w:shd w:val="clear" w:color="auto" w:fill="FFFFFF"/>
        </w:rPr>
        <w:t>1</w:t>
      </w:r>
      <w:r>
        <w:rPr>
          <w:rFonts w:cs="Times New Roman"/>
          <w:shd w:val="clear" w:color="auto" w:fill="FFFFFF"/>
        </w:rPr>
        <w:t xml:space="preserve"> </w:t>
      </w:r>
      <w:r w:rsidR="00AF2F34">
        <w:rPr>
          <w:rFonts w:cs="Times New Roman"/>
          <w:shd w:val="clear" w:color="auto" w:fill="FFFFFF"/>
        </w:rPr>
        <w:t>i</w:t>
      </w:r>
      <w:r w:rsidR="00313985" w:rsidRPr="0033292A">
        <w:rPr>
          <w:rFonts w:cs="Times New Roman"/>
          <w:shd w:val="clear" w:color="auto" w:fill="FFFFFF"/>
        </w:rPr>
        <w:t xml:space="preserve"> wentylator </w:t>
      </w:r>
      <w:r>
        <w:rPr>
          <w:rFonts w:cs="Times New Roman"/>
          <w:shd w:val="clear" w:color="auto" w:fill="FFFFFF"/>
        </w:rPr>
        <w:t>okapowy</w:t>
      </w:r>
      <w:r w:rsidR="00AF2F34">
        <w:rPr>
          <w:rFonts w:cs="Times New Roman"/>
          <w:shd w:val="clear" w:color="auto" w:fill="FFFFFF"/>
        </w:rPr>
        <w:t xml:space="preserve"> dla </w:t>
      </w:r>
      <w:r>
        <w:rPr>
          <w:rFonts w:cs="Times New Roman"/>
          <w:shd w:val="clear" w:color="auto" w:fill="FFFFFF"/>
        </w:rPr>
        <w:t xml:space="preserve">strefy </w:t>
      </w:r>
      <w:r w:rsidR="00AF2F34">
        <w:rPr>
          <w:rFonts w:cs="Times New Roman"/>
          <w:shd w:val="clear" w:color="auto" w:fill="FFFFFF"/>
        </w:rPr>
        <w:t xml:space="preserve">kuchni, oraz wentylatory nawiewny </w:t>
      </w:r>
      <w:r>
        <w:rPr>
          <w:rFonts w:cs="Times New Roman"/>
          <w:shd w:val="clear" w:color="auto" w:fill="FFFFFF"/>
        </w:rPr>
        <w:t>i</w:t>
      </w:r>
      <w:r w:rsidR="00AF2F34">
        <w:rPr>
          <w:rFonts w:cs="Times New Roman"/>
          <w:shd w:val="clear" w:color="auto" w:fill="FFFFFF"/>
        </w:rPr>
        <w:t xml:space="preserve"> wywiewny centrali </w:t>
      </w:r>
      <w:r w:rsidR="002434DC">
        <w:rPr>
          <w:rFonts w:cs="Times New Roman"/>
          <w:shd w:val="clear" w:color="auto" w:fill="FFFFFF"/>
        </w:rPr>
        <w:t>N2W2</w:t>
      </w:r>
      <w:r w:rsidR="00AF2F34">
        <w:rPr>
          <w:rFonts w:cs="Times New Roman"/>
          <w:shd w:val="clear" w:color="auto" w:fill="FFFFFF"/>
        </w:rPr>
        <w:t xml:space="preserve"> dla </w:t>
      </w:r>
      <w:r>
        <w:rPr>
          <w:rFonts w:cs="Times New Roman"/>
          <w:shd w:val="clear" w:color="auto" w:fill="FFFFFF"/>
        </w:rPr>
        <w:t>strefy s</w:t>
      </w:r>
      <w:r w:rsidR="00AF2F34">
        <w:rPr>
          <w:rFonts w:cs="Times New Roman"/>
          <w:shd w:val="clear" w:color="auto" w:fill="FFFFFF"/>
        </w:rPr>
        <w:t>ali</w:t>
      </w:r>
      <w:r w:rsidR="008E676D">
        <w:rPr>
          <w:rFonts w:cs="Times New Roman"/>
          <w:shd w:val="clear" w:color="auto" w:fill="FFFFFF"/>
        </w:rPr>
        <w:t xml:space="preserve">. </w:t>
      </w:r>
      <w:r w:rsidR="00313985" w:rsidRPr="0033292A">
        <w:rPr>
          <w:rFonts w:cs="Times New Roman"/>
          <w:shd w:val="clear" w:color="auto" w:fill="FFFFFF"/>
        </w:rPr>
        <w:t>Praca wentylatorów nawiewnych w central</w:t>
      </w:r>
      <w:r w:rsidR="00BB2C19">
        <w:rPr>
          <w:rFonts w:cs="Times New Roman"/>
          <w:shd w:val="clear" w:color="auto" w:fill="FFFFFF"/>
        </w:rPr>
        <w:t>ach</w:t>
      </w:r>
      <w:r w:rsidR="00313985" w:rsidRPr="0033292A">
        <w:rPr>
          <w:rFonts w:cs="Times New Roman"/>
          <w:shd w:val="clear" w:color="auto" w:fill="FFFFFF"/>
        </w:rPr>
        <w:t xml:space="preserve"> </w:t>
      </w:r>
      <w:r w:rsidR="005B0970">
        <w:rPr>
          <w:rFonts w:cs="Times New Roman"/>
          <w:shd w:val="clear" w:color="auto" w:fill="FFFFFF"/>
        </w:rPr>
        <w:t xml:space="preserve">powinna umożliwić </w:t>
      </w:r>
      <w:r w:rsidR="00313985" w:rsidRPr="0033292A">
        <w:rPr>
          <w:rFonts w:cs="Times New Roman"/>
          <w:shd w:val="clear" w:color="auto" w:fill="FFFFFF"/>
        </w:rPr>
        <w:t>załączenie urządzeń grzejąco-chłodzących powiązanych z danym układem nawiewnym, przy czym warunkiem załączenia urządzeń, zwłaszcza nagrzewnic elektrycznych, jest zwrotna detekcja sprężu</w:t>
      </w:r>
      <w:r w:rsidR="00E10B09">
        <w:rPr>
          <w:rFonts w:cs="Times New Roman"/>
          <w:shd w:val="clear" w:color="auto" w:fill="FFFFFF"/>
        </w:rPr>
        <w:t>.</w:t>
      </w:r>
    </w:p>
    <w:p w14:paraId="0A210623" w14:textId="2A8F7925" w:rsidR="005B0970" w:rsidRDefault="00011555" w:rsidP="00394355">
      <w:pPr>
        <w:pStyle w:val="opis"/>
        <w:rPr>
          <w:rFonts w:cs="Times New Roman"/>
          <w:shd w:val="clear" w:color="auto" w:fill="FFFFFF"/>
        </w:rPr>
      </w:pPr>
      <w:r>
        <w:rPr>
          <w:rFonts w:cs="Times New Roman"/>
          <w:shd w:val="clear" w:color="auto" w:fill="FFFFFF"/>
        </w:rPr>
        <w:t xml:space="preserve">Wentylatory </w:t>
      </w:r>
      <w:r w:rsidR="00A86DCC">
        <w:rPr>
          <w:rFonts w:cs="Times New Roman"/>
          <w:shd w:val="clear" w:color="auto" w:fill="FFFFFF"/>
        </w:rPr>
        <w:t xml:space="preserve"> M1</w:t>
      </w:r>
      <w:r w:rsidR="00AC1B5D">
        <w:rPr>
          <w:rFonts w:cs="Times New Roman"/>
          <w:shd w:val="clear" w:color="auto" w:fill="FFFFFF"/>
        </w:rPr>
        <w:t xml:space="preserve"> oraz M3 </w:t>
      </w:r>
      <w:r>
        <w:rPr>
          <w:rFonts w:cs="Times New Roman"/>
          <w:shd w:val="clear" w:color="auto" w:fill="FFFFFF"/>
        </w:rPr>
        <w:t>załaczają się jednocześnie wraz z przepustnicami</w:t>
      </w:r>
      <w:r w:rsidR="00762AA9">
        <w:rPr>
          <w:rFonts w:cs="Times New Roman"/>
          <w:shd w:val="clear" w:color="auto" w:fill="FFFFFF"/>
        </w:rPr>
        <w:t xml:space="preserve"> </w:t>
      </w:r>
      <w:r w:rsidR="00C804CB">
        <w:rPr>
          <w:rFonts w:cs="Times New Roman"/>
          <w:shd w:val="clear" w:color="auto" w:fill="FFFFFF"/>
        </w:rPr>
        <w:t>(XV1,XV5)</w:t>
      </w:r>
      <w:r w:rsidR="00AC1B5D">
        <w:rPr>
          <w:rFonts w:cs="Times New Roman"/>
          <w:shd w:val="clear" w:color="auto" w:fill="FFFFFF"/>
        </w:rPr>
        <w:t xml:space="preserve"> czerpni sali oraz kuchni</w:t>
      </w:r>
      <w:r w:rsidR="00A86DCC">
        <w:rPr>
          <w:rFonts w:cs="Times New Roman"/>
          <w:shd w:val="clear" w:color="auto" w:fill="FFFFFF"/>
        </w:rPr>
        <w:t xml:space="preserve">. </w:t>
      </w:r>
      <w:r w:rsidR="53DF8D87">
        <w:rPr>
          <w:rFonts w:cs="Times New Roman"/>
          <w:shd w:val="clear" w:color="auto" w:fill="FFFFFF"/>
        </w:rPr>
        <w:t>W central</w:t>
      </w:r>
      <w:r w:rsidR="00AC1B5D">
        <w:rPr>
          <w:rFonts w:cs="Times New Roman"/>
          <w:shd w:val="clear" w:color="auto" w:fill="FFFFFF"/>
        </w:rPr>
        <w:t>ach</w:t>
      </w:r>
      <w:r>
        <w:rPr>
          <w:rFonts w:cs="Times New Roman"/>
          <w:shd w:val="clear" w:color="auto" w:fill="FFFFFF"/>
        </w:rPr>
        <w:t xml:space="preserve"> </w:t>
      </w:r>
      <w:r w:rsidR="53DF8D87">
        <w:rPr>
          <w:rFonts w:cs="Times New Roman"/>
          <w:shd w:val="clear" w:color="auto" w:fill="FFFFFF"/>
        </w:rPr>
        <w:t>powinien być utrzymywany stały przepływ powietrza mierzony na podstawie przetwornika ciśnienia podpiętego do leja wentylatora. Wartość parametru przepływu zgodnie z projektem sanitarnym.</w:t>
      </w:r>
    </w:p>
    <w:p w14:paraId="75CE8630" w14:textId="77777777" w:rsidR="00C804CB" w:rsidRDefault="00C804CB" w:rsidP="00C804CB">
      <w:pPr>
        <w:pStyle w:val="opis"/>
        <w:rPr>
          <w:rFonts w:cs="Times New Roman"/>
          <w:shd w:val="clear" w:color="auto" w:fill="FFFFFF"/>
        </w:rPr>
      </w:pPr>
      <w:r>
        <w:rPr>
          <w:rFonts w:cs="Times New Roman"/>
          <w:shd w:val="clear" w:color="auto" w:fill="FFFFFF"/>
        </w:rPr>
        <w:t>Punkty mocy dla silników wentylatorów central:</w:t>
      </w:r>
    </w:p>
    <w:p w14:paraId="0EFECB30" w14:textId="77777777" w:rsidR="00C804CB" w:rsidRPr="00FF2AC6" w:rsidRDefault="00C804CB" w:rsidP="00C804CB">
      <w:pPr>
        <w:pStyle w:val="opis"/>
        <w:numPr>
          <w:ilvl w:val="0"/>
          <w:numId w:val="30"/>
        </w:numPr>
        <w:rPr>
          <w:rFonts w:cs="Times New Roman"/>
          <w:shd w:val="clear" w:color="auto" w:fill="FFFFFF"/>
        </w:rPr>
      </w:pPr>
      <w:r>
        <w:rPr>
          <w:rFonts w:cs="Times New Roman"/>
          <w:shd w:val="clear" w:color="auto" w:fill="FFFFFF"/>
        </w:rPr>
        <w:t>M1 – 7,1V</w:t>
      </w:r>
    </w:p>
    <w:p w14:paraId="5FC5ABB4" w14:textId="77777777" w:rsidR="00C804CB" w:rsidRDefault="00C804CB" w:rsidP="00C804CB">
      <w:pPr>
        <w:pStyle w:val="opis"/>
        <w:numPr>
          <w:ilvl w:val="0"/>
          <w:numId w:val="30"/>
        </w:numPr>
        <w:rPr>
          <w:rFonts w:cs="Times New Roman"/>
          <w:shd w:val="clear" w:color="auto" w:fill="FFFFFF"/>
        </w:rPr>
      </w:pPr>
      <w:r>
        <w:rPr>
          <w:rFonts w:cs="Times New Roman"/>
          <w:shd w:val="clear" w:color="auto" w:fill="FFFFFF"/>
        </w:rPr>
        <w:t>M3 - 8,4V</w:t>
      </w:r>
    </w:p>
    <w:p w14:paraId="2F5F4B0A" w14:textId="07F4F581" w:rsidR="00C804CB" w:rsidRPr="00C804CB" w:rsidRDefault="00C804CB" w:rsidP="00C804CB">
      <w:pPr>
        <w:pStyle w:val="opis"/>
        <w:numPr>
          <w:ilvl w:val="0"/>
          <w:numId w:val="30"/>
        </w:numPr>
        <w:rPr>
          <w:rFonts w:cs="Times New Roman"/>
          <w:shd w:val="clear" w:color="auto" w:fill="FFFFFF"/>
        </w:rPr>
      </w:pPr>
      <w:r>
        <w:rPr>
          <w:rFonts w:cs="Times New Roman"/>
          <w:shd w:val="clear" w:color="auto" w:fill="FFFFFF"/>
        </w:rPr>
        <w:t>M4 – 7,9V</w:t>
      </w:r>
    </w:p>
    <w:p w14:paraId="3311132D" w14:textId="1C8F896B" w:rsidR="00B67D99" w:rsidRDefault="00B67D99" w:rsidP="00394355">
      <w:pPr>
        <w:pStyle w:val="opis"/>
        <w:rPr>
          <w:rFonts w:cs="Times New Roman"/>
          <w:shd w:val="clear" w:color="auto" w:fill="FFFFFF"/>
        </w:rPr>
      </w:pPr>
      <w:r>
        <w:rPr>
          <w:rFonts w:cs="Times New Roman"/>
          <w:shd w:val="clear" w:color="auto" w:fill="FFFFFF"/>
        </w:rPr>
        <w:t>Zgodnie z informacjami od producenta silniki ECblue M1, M3, M4</w:t>
      </w:r>
      <w:r w:rsidR="005A2ED9">
        <w:rPr>
          <w:rFonts w:cs="Times New Roman"/>
          <w:shd w:val="clear" w:color="auto" w:fill="FFFFFF"/>
        </w:rPr>
        <w:t xml:space="preserve"> oraz Rosenberg M2</w:t>
      </w:r>
      <w:r>
        <w:rPr>
          <w:rFonts w:cs="Times New Roman"/>
          <w:shd w:val="clear" w:color="auto" w:fill="FFFFFF"/>
        </w:rPr>
        <w:t xml:space="preserve"> </w:t>
      </w:r>
      <w:r w:rsidR="00145D15">
        <w:rPr>
          <w:rFonts w:cs="Times New Roman"/>
          <w:shd w:val="clear" w:color="auto" w:fill="FFFFFF"/>
        </w:rPr>
        <w:t>posiadają możliwość odczytu danych oraz sterowania</w:t>
      </w:r>
      <w:r>
        <w:rPr>
          <w:rFonts w:cs="Times New Roman"/>
          <w:shd w:val="clear" w:color="auto" w:fill="FFFFFF"/>
        </w:rPr>
        <w:t xml:space="preserve"> poprzez protokół komunikacyjny Modbus RTU. </w:t>
      </w:r>
      <w:r w:rsidR="00145D15">
        <w:rPr>
          <w:rFonts w:cs="Times New Roman"/>
          <w:shd w:val="clear" w:color="auto" w:fill="FFFFFF"/>
        </w:rPr>
        <w:t>W celu umożliwienia weryfikacji poprawności działania silników, w</w:t>
      </w:r>
      <w:r>
        <w:rPr>
          <w:rFonts w:cs="Times New Roman"/>
          <w:shd w:val="clear" w:color="auto" w:fill="FFFFFF"/>
        </w:rPr>
        <w:t xml:space="preserve"> algorytmie należy uwzględnić odczyt</w:t>
      </w:r>
      <w:r w:rsidR="00145D15">
        <w:rPr>
          <w:rFonts w:cs="Times New Roman"/>
          <w:shd w:val="clear" w:color="auto" w:fill="FFFFFF"/>
        </w:rPr>
        <w:t xml:space="preserve"> trybu pracy oraz kod</w:t>
      </w:r>
      <w:r w:rsidR="00C804CB">
        <w:rPr>
          <w:rFonts w:cs="Times New Roman"/>
          <w:shd w:val="clear" w:color="auto" w:fill="FFFFFF"/>
        </w:rPr>
        <w:t>u</w:t>
      </w:r>
      <w:r w:rsidR="00145D15">
        <w:rPr>
          <w:rFonts w:cs="Times New Roman"/>
          <w:shd w:val="clear" w:color="auto" w:fill="FFFFFF"/>
        </w:rPr>
        <w:t xml:space="preserve"> błędu. Dane powinn</w:t>
      </w:r>
      <w:r w:rsidR="00C804CB">
        <w:rPr>
          <w:rFonts w:cs="Times New Roman"/>
          <w:shd w:val="clear" w:color="auto" w:fill="FFFFFF"/>
        </w:rPr>
        <w:t>y</w:t>
      </w:r>
      <w:r w:rsidR="00145D15">
        <w:rPr>
          <w:rFonts w:cs="Times New Roman"/>
          <w:shd w:val="clear" w:color="auto" w:fill="FFFFFF"/>
        </w:rPr>
        <w:t xml:space="preserve"> zostać zwizualizowane na panelu HMI. </w:t>
      </w:r>
    </w:p>
    <w:p w14:paraId="58E92C02" w14:textId="5A881E58" w:rsidR="00313985" w:rsidRDefault="0083315B" w:rsidP="0083315B">
      <w:pPr>
        <w:pStyle w:val="opis"/>
        <w:rPr>
          <w:rFonts w:cs="Times New Roman"/>
          <w:shd w:val="clear" w:color="auto" w:fill="FFFFFF"/>
        </w:rPr>
      </w:pPr>
      <w:r>
        <w:rPr>
          <w:rFonts w:cs="Times New Roman"/>
          <w:shd w:val="clear" w:color="auto" w:fill="FFFFFF"/>
        </w:rPr>
        <w:t>System powinien uwzględniać różnienie</w:t>
      </w:r>
      <w:r w:rsidR="00C804CB">
        <w:rPr>
          <w:rFonts w:cs="Times New Roman"/>
          <w:shd w:val="clear" w:color="auto" w:fill="FFFFFF"/>
        </w:rPr>
        <w:t xml:space="preserve"> trybów</w:t>
      </w:r>
      <w:r>
        <w:rPr>
          <w:rFonts w:cs="Times New Roman"/>
          <w:shd w:val="clear" w:color="auto" w:fill="FFFFFF"/>
        </w:rPr>
        <w:t xml:space="preserve"> na</w:t>
      </w:r>
      <w:r w:rsidR="00D47F40">
        <w:rPr>
          <w:rFonts w:cs="Times New Roman"/>
          <w:shd w:val="clear" w:color="auto" w:fill="FFFFFF"/>
        </w:rPr>
        <w:t xml:space="preserve"> okres zimowy oraz letni. W okresie zimowym bazową nastawę temperatury</w:t>
      </w:r>
      <w:r w:rsidR="00F22194">
        <w:rPr>
          <w:rFonts w:cs="Times New Roman"/>
          <w:shd w:val="clear" w:color="auto" w:fill="FFFFFF"/>
        </w:rPr>
        <w:t xml:space="preserve"> zadanej</w:t>
      </w:r>
      <w:r w:rsidR="00D47F40">
        <w:rPr>
          <w:rFonts w:cs="Times New Roman"/>
          <w:shd w:val="clear" w:color="auto" w:fill="FFFFFF"/>
        </w:rPr>
        <w:t xml:space="preserve"> należy założyć na poziomie </w:t>
      </w:r>
      <w:r w:rsidR="00D47F40" w:rsidRPr="00990D1D">
        <w:rPr>
          <w:rFonts w:cs="Times New Roman"/>
          <w:shd w:val="clear" w:color="auto" w:fill="FFFFFF"/>
        </w:rPr>
        <w:t>2</w:t>
      </w:r>
      <w:r w:rsidR="00D47F40">
        <w:rPr>
          <w:rFonts w:cs="Times New Roman"/>
          <w:shd w:val="clear" w:color="auto" w:fill="FFFFFF"/>
        </w:rPr>
        <w:t>0</w:t>
      </w:r>
      <w:r w:rsidR="00D47F40" w:rsidRPr="00990D1D">
        <w:rPr>
          <w:rFonts w:cs="Times New Roman"/>
          <w:shd w:val="clear" w:color="auto" w:fill="FFFFFF"/>
        </w:rPr>
        <w:t>°C</w:t>
      </w:r>
      <w:r w:rsidR="00D47F40">
        <w:rPr>
          <w:rFonts w:cs="Times New Roman"/>
          <w:shd w:val="clear" w:color="auto" w:fill="FFFFFF"/>
        </w:rPr>
        <w:t xml:space="preserve">, natomiast w okresie letnim </w:t>
      </w:r>
      <w:r w:rsidR="00D47F40" w:rsidRPr="00990D1D">
        <w:rPr>
          <w:rFonts w:cs="Times New Roman"/>
          <w:shd w:val="clear" w:color="auto" w:fill="FFFFFF"/>
        </w:rPr>
        <w:t>2</w:t>
      </w:r>
      <w:r w:rsidR="00D47F40">
        <w:rPr>
          <w:rFonts w:cs="Times New Roman"/>
          <w:shd w:val="clear" w:color="auto" w:fill="FFFFFF"/>
        </w:rPr>
        <w:t>5</w:t>
      </w:r>
      <w:r w:rsidR="00D47F40" w:rsidRPr="00990D1D">
        <w:rPr>
          <w:rFonts w:cs="Times New Roman"/>
          <w:shd w:val="clear" w:color="auto" w:fill="FFFFFF"/>
        </w:rPr>
        <w:t>°C</w:t>
      </w:r>
      <w:r w:rsidR="00D47F40">
        <w:rPr>
          <w:rFonts w:cs="Times New Roman"/>
          <w:shd w:val="clear" w:color="auto" w:fill="FFFFFF"/>
        </w:rPr>
        <w:t xml:space="preserve">. </w:t>
      </w:r>
      <w:r>
        <w:rPr>
          <w:rFonts w:cs="Times New Roman"/>
          <w:shd w:val="clear" w:color="auto" w:fill="FFFFFF"/>
        </w:rPr>
        <w:t xml:space="preserve">Program powinien pozwalać na </w:t>
      </w:r>
      <w:r w:rsidR="000D3478">
        <w:rPr>
          <w:rFonts w:cs="Times New Roman"/>
          <w:shd w:val="clear" w:color="auto" w:fill="FFFFFF"/>
        </w:rPr>
        <w:t>wprowadzenie</w:t>
      </w:r>
      <w:r>
        <w:rPr>
          <w:rFonts w:cs="Times New Roman"/>
          <w:shd w:val="clear" w:color="auto" w:fill="FFFFFF"/>
        </w:rPr>
        <w:t xml:space="preserve"> korekty +/-3</w:t>
      </w:r>
      <w:r w:rsidRPr="00990D1D">
        <w:rPr>
          <w:rFonts w:cs="Times New Roman"/>
          <w:shd w:val="clear" w:color="auto" w:fill="FFFFFF"/>
        </w:rPr>
        <w:t>°C</w:t>
      </w:r>
      <w:r>
        <w:rPr>
          <w:rFonts w:cs="Times New Roman"/>
          <w:shd w:val="clear" w:color="auto" w:fill="FFFFFF"/>
        </w:rPr>
        <w:t xml:space="preserve"> </w:t>
      </w:r>
      <w:r w:rsidR="000D3478">
        <w:rPr>
          <w:rFonts w:cs="Times New Roman"/>
          <w:shd w:val="clear" w:color="auto" w:fill="FFFFFF"/>
        </w:rPr>
        <w:t>przez managera</w:t>
      </w:r>
      <w:r>
        <w:rPr>
          <w:rFonts w:cs="Times New Roman"/>
          <w:shd w:val="clear" w:color="auto" w:fill="FFFFFF"/>
        </w:rPr>
        <w:t xml:space="preserve"> na wizualizacji HMI. </w:t>
      </w:r>
      <w:r w:rsidR="00D47F40">
        <w:rPr>
          <w:rFonts w:cs="Times New Roman"/>
          <w:shd w:val="clear" w:color="auto" w:fill="FFFFFF"/>
        </w:rPr>
        <w:t xml:space="preserve">Tryb </w:t>
      </w:r>
      <w:r>
        <w:rPr>
          <w:rFonts w:cs="Times New Roman"/>
          <w:shd w:val="clear" w:color="auto" w:fill="FFFFFF"/>
        </w:rPr>
        <w:t xml:space="preserve">należy </w:t>
      </w:r>
      <w:r w:rsidR="00D47F40">
        <w:rPr>
          <w:rFonts w:cs="Times New Roman"/>
          <w:shd w:val="clear" w:color="auto" w:fill="FFFFFF"/>
        </w:rPr>
        <w:t>uzależ</w:t>
      </w:r>
      <w:r>
        <w:rPr>
          <w:rFonts w:cs="Times New Roman"/>
          <w:shd w:val="clear" w:color="auto" w:fill="FFFFFF"/>
        </w:rPr>
        <w:t>nić</w:t>
      </w:r>
      <w:r w:rsidR="00D47F40">
        <w:rPr>
          <w:rFonts w:cs="Times New Roman"/>
          <w:shd w:val="clear" w:color="auto" w:fill="FFFFFF"/>
        </w:rPr>
        <w:t xml:space="preserve"> od </w:t>
      </w:r>
      <w:r w:rsidR="00F22194">
        <w:rPr>
          <w:rFonts w:cs="Times New Roman"/>
          <w:shd w:val="clear" w:color="auto" w:fill="FFFFFF"/>
        </w:rPr>
        <w:t xml:space="preserve">aktualnej </w:t>
      </w:r>
      <w:r w:rsidR="00D47F40">
        <w:rPr>
          <w:rFonts w:cs="Times New Roman"/>
          <w:shd w:val="clear" w:color="auto" w:fill="FFFFFF"/>
        </w:rPr>
        <w:t xml:space="preserve">daty lub poziomu średniej temperatury zewnętrznej przez kolejne trzy dni działania systemu. </w:t>
      </w:r>
      <w:r w:rsidR="000D3478">
        <w:rPr>
          <w:rFonts w:cs="Times New Roman"/>
          <w:shd w:val="clear" w:color="auto" w:fill="FFFFFF"/>
        </w:rPr>
        <w:t xml:space="preserve">Proponowaną datą progową zmiany trybu lato-zima jest 22 października, natomiast zima-lato 21 </w:t>
      </w:r>
      <w:r w:rsidR="00011555">
        <w:rPr>
          <w:rFonts w:cs="Times New Roman"/>
          <w:shd w:val="clear" w:color="auto" w:fill="FFFFFF"/>
        </w:rPr>
        <w:t>marca</w:t>
      </w:r>
      <w:r w:rsidR="00F22194">
        <w:rPr>
          <w:rFonts w:cs="Times New Roman"/>
          <w:shd w:val="clear" w:color="auto" w:fill="FFFFFF"/>
        </w:rPr>
        <w:t>, a średnia 3-dniowa temperatura progowa zmiany trybu na poziomie 12</w:t>
      </w:r>
      <w:r w:rsidR="00F22194" w:rsidRPr="00990D1D">
        <w:rPr>
          <w:rFonts w:cs="Times New Roman"/>
          <w:shd w:val="clear" w:color="auto" w:fill="FFFFFF"/>
        </w:rPr>
        <w:t>°C</w:t>
      </w:r>
      <w:r w:rsidR="00F22194">
        <w:rPr>
          <w:rFonts w:cs="Times New Roman"/>
          <w:shd w:val="clear" w:color="auto" w:fill="FFFFFF"/>
        </w:rPr>
        <w:t xml:space="preserve">. Daty oraz średnią temperaturę należy potwierdzić z inwestorem lub managerem restauracji.  </w:t>
      </w:r>
    </w:p>
    <w:p w14:paraId="33F3A733" w14:textId="569552E0" w:rsidR="007A672B" w:rsidRDefault="53C0F11F" w:rsidP="003416C4">
      <w:pPr>
        <w:pStyle w:val="opis"/>
        <w:rPr>
          <w:rFonts w:cs="Times New Roman"/>
          <w:shd w:val="clear" w:color="auto" w:fill="FFFFFF"/>
        </w:rPr>
      </w:pPr>
      <w:r>
        <w:rPr>
          <w:rFonts w:cs="Times New Roman"/>
          <w:shd w:val="clear" w:color="auto" w:fill="FFFFFF"/>
        </w:rPr>
        <w:t xml:space="preserve">Na podstawie </w:t>
      </w:r>
      <w:r w:rsidR="1025A494">
        <w:rPr>
          <w:rFonts w:cs="Times New Roman"/>
          <w:shd w:val="clear" w:color="auto" w:fill="FFFFFF"/>
        </w:rPr>
        <w:t xml:space="preserve">uśrednionego </w:t>
      </w:r>
      <w:r>
        <w:rPr>
          <w:rFonts w:cs="Times New Roman"/>
          <w:shd w:val="clear" w:color="auto" w:fill="FFFFFF"/>
        </w:rPr>
        <w:t xml:space="preserve">odczytu z czujników </w:t>
      </w:r>
      <w:r w:rsidR="00AC1B5D">
        <w:rPr>
          <w:rFonts w:cs="Times New Roman"/>
          <w:shd w:val="clear" w:color="auto" w:fill="FFFFFF"/>
        </w:rPr>
        <w:t>pomieszczeniowych,</w:t>
      </w:r>
      <w:r>
        <w:rPr>
          <w:rFonts w:cs="Times New Roman"/>
          <w:shd w:val="clear" w:color="auto" w:fill="FFFFFF"/>
        </w:rPr>
        <w:t xml:space="preserve"> </w:t>
      </w:r>
      <w:r w:rsidR="1025A494">
        <w:rPr>
          <w:rFonts w:cs="Times New Roman"/>
          <w:shd w:val="clear" w:color="auto" w:fill="FFFFFF"/>
        </w:rPr>
        <w:t>w celu uzyskania temperatury zadanej</w:t>
      </w:r>
      <w:r w:rsidR="00AC1B5D">
        <w:rPr>
          <w:rFonts w:cs="Times New Roman"/>
          <w:shd w:val="clear" w:color="auto" w:fill="FFFFFF"/>
        </w:rPr>
        <w:t>,</w:t>
      </w:r>
      <w:r w:rsidR="6648E016">
        <w:rPr>
          <w:rFonts w:cs="Times New Roman"/>
          <w:shd w:val="clear" w:color="auto" w:fill="FFFFFF"/>
        </w:rPr>
        <w:t xml:space="preserve"> system powinien ustal</w:t>
      </w:r>
      <w:r w:rsidR="01BA7E39">
        <w:rPr>
          <w:rFonts w:cs="Times New Roman"/>
          <w:shd w:val="clear" w:color="auto" w:fill="FFFFFF"/>
        </w:rPr>
        <w:t>ać w czasie rzeczywistym</w:t>
      </w:r>
      <w:r w:rsidR="6648E016">
        <w:rPr>
          <w:rFonts w:cs="Times New Roman"/>
          <w:shd w:val="clear" w:color="auto" w:fill="FFFFFF"/>
        </w:rPr>
        <w:t xml:space="preserve"> temperaturę bazową nawiewu</w:t>
      </w:r>
      <w:r w:rsidR="67A0EA0D">
        <w:rPr>
          <w:rFonts w:cs="Times New Roman"/>
          <w:shd w:val="clear" w:color="auto" w:fill="FFFFFF"/>
        </w:rPr>
        <w:t>,</w:t>
      </w:r>
      <w:r w:rsidR="6648E016">
        <w:rPr>
          <w:rFonts w:cs="Times New Roman"/>
          <w:shd w:val="clear" w:color="auto" w:fill="FFFFFF"/>
        </w:rPr>
        <w:t xml:space="preserve"> następnie na jej podstawie</w:t>
      </w:r>
      <w:r w:rsidR="00AC1B5D">
        <w:rPr>
          <w:rFonts w:cs="Times New Roman"/>
          <w:shd w:val="clear" w:color="auto" w:fill="FFFFFF"/>
        </w:rPr>
        <w:t>,</w:t>
      </w:r>
      <w:r w:rsidR="6648E016">
        <w:rPr>
          <w:rFonts w:cs="Times New Roman"/>
          <w:shd w:val="clear" w:color="auto" w:fill="FFFFFF"/>
        </w:rPr>
        <w:t xml:space="preserve"> oraz odczytu z czujnika </w:t>
      </w:r>
      <w:r w:rsidR="00AC1B5D">
        <w:rPr>
          <w:rFonts w:cs="Times New Roman"/>
          <w:shd w:val="clear" w:color="auto" w:fill="FFFFFF"/>
        </w:rPr>
        <w:t>nawiewu</w:t>
      </w:r>
      <w:r w:rsidR="6648E016">
        <w:rPr>
          <w:rFonts w:cs="Times New Roman"/>
          <w:shd w:val="clear" w:color="auto" w:fill="FFFFFF"/>
        </w:rPr>
        <w:t xml:space="preserve"> </w:t>
      </w:r>
      <w:r w:rsidR="01BA7E39">
        <w:rPr>
          <w:rFonts w:cs="Times New Roman"/>
          <w:shd w:val="clear" w:color="auto" w:fill="FFFFFF"/>
        </w:rPr>
        <w:t xml:space="preserve">załączać oraz regulować wydajnością </w:t>
      </w:r>
      <w:r w:rsidR="6648E016">
        <w:rPr>
          <w:rFonts w:cs="Times New Roman"/>
          <w:shd w:val="clear" w:color="auto" w:fill="FFFFFF"/>
        </w:rPr>
        <w:t>urządze</w:t>
      </w:r>
      <w:r w:rsidR="01BA7E39">
        <w:rPr>
          <w:rFonts w:cs="Times New Roman"/>
          <w:shd w:val="clear" w:color="auto" w:fill="FFFFFF"/>
        </w:rPr>
        <w:t>ń</w:t>
      </w:r>
      <w:r w:rsidR="6648E016">
        <w:rPr>
          <w:rFonts w:cs="Times New Roman"/>
          <w:shd w:val="clear" w:color="auto" w:fill="FFFFFF"/>
        </w:rPr>
        <w:t xml:space="preserve"> chłodniczo-grzewcz</w:t>
      </w:r>
      <w:r w:rsidR="01BA7E39">
        <w:rPr>
          <w:rFonts w:cs="Times New Roman"/>
          <w:shd w:val="clear" w:color="auto" w:fill="FFFFFF"/>
        </w:rPr>
        <w:t>ych</w:t>
      </w:r>
      <w:r w:rsidR="6648E016">
        <w:rPr>
          <w:rFonts w:cs="Times New Roman"/>
          <w:shd w:val="clear" w:color="auto" w:fill="FFFFFF"/>
        </w:rPr>
        <w:t>.</w:t>
      </w:r>
      <w:r w:rsidR="55764450">
        <w:rPr>
          <w:rFonts w:cs="Times New Roman"/>
          <w:shd w:val="clear" w:color="auto" w:fill="FFFFFF"/>
        </w:rPr>
        <w:t xml:space="preserve"> Temperatura nawiewu powinna zostać utrzymana w zakresie pomiędzy 12</w:t>
      </w:r>
      <w:r w:rsidR="55764450" w:rsidRPr="00990D1D">
        <w:rPr>
          <w:rFonts w:cs="Times New Roman"/>
          <w:shd w:val="clear" w:color="auto" w:fill="FFFFFF"/>
        </w:rPr>
        <w:t>°C</w:t>
      </w:r>
      <w:r w:rsidR="55764450">
        <w:rPr>
          <w:rFonts w:cs="Times New Roman"/>
          <w:shd w:val="clear" w:color="auto" w:fill="FFFFFF"/>
        </w:rPr>
        <w:t>, a 35</w:t>
      </w:r>
      <w:r w:rsidR="55764450" w:rsidRPr="00990D1D">
        <w:rPr>
          <w:rFonts w:cs="Times New Roman"/>
          <w:shd w:val="clear" w:color="auto" w:fill="FFFFFF"/>
        </w:rPr>
        <w:t>°C</w:t>
      </w:r>
      <w:r w:rsidR="55764450">
        <w:rPr>
          <w:rFonts w:cs="Times New Roman"/>
          <w:shd w:val="clear" w:color="auto" w:fill="FFFFFF"/>
        </w:rPr>
        <w:t>.</w:t>
      </w:r>
      <w:r w:rsidR="6648E016">
        <w:rPr>
          <w:rFonts w:cs="Times New Roman"/>
          <w:shd w:val="clear" w:color="auto" w:fill="FFFFFF"/>
        </w:rPr>
        <w:t xml:space="preserve"> </w:t>
      </w:r>
      <w:r w:rsidR="67A0EA0D">
        <w:rPr>
          <w:rFonts w:cs="Times New Roman"/>
          <w:shd w:val="clear" w:color="auto" w:fill="FFFFFF"/>
        </w:rPr>
        <w:t xml:space="preserve">W trybie letnim wymaga się uniemożliwienia załączenia </w:t>
      </w:r>
      <w:r w:rsidR="0C4E0D81">
        <w:rPr>
          <w:rFonts w:cs="Times New Roman"/>
          <w:shd w:val="clear" w:color="auto" w:fill="FFFFFF"/>
        </w:rPr>
        <w:t>funkcji</w:t>
      </w:r>
      <w:r w:rsidR="67A0EA0D">
        <w:rPr>
          <w:rFonts w:cs="Times New Roman"/>
          <w:shd w:val="clear" w:color="auto" w:fill="FFFFFF"/>
        </w:rPr>
        <w:t xml:space="preserve"> grzania</w:t>
      </w:r>
      <w:r w:rsidR="00AC1B5D">
        <w:rPr>
          <w:rFonts w:cs="Times New Roman"/>
          <w:shd w:val="clear" w:color="auto" w:fill="FFFFFF"/>
        </w:rPr>
        <w:t xml:space="preserve"> urządzeń</w:t>
      </w:r>
      <w:r w:rsidR="67A0EA0D">
        <w:rPr>
          <w:rFonts w:cs="Times New Roman"/>
          <w:shd w:val="clear" w:color="auto" w:fill="FFFFFF"/>
        </w:rPr>
        <w:t xml:space="preserve">, analogicznie w trybie zimowym, </w:t>
      </w:r>
      <w:r w:rsidR="0C4E0D81">
        <w:rPr>
          <w:rFonts w:cs="Times New Roman"/>
          <w:shd w:val="clear" w:color="auto" w:fill="FFFFFF"/>
        </w:rPr>
        <w:t>funkcji</w:t>
      </w:r>
      <w:r w:rsidR="67A0EA0D">
        <w:rPr>
          <w:rFonts w:cs="Times New Roman"/>
          <w:shd w:val="clear" w:color="auto" w:fill="FFFFFF"/>
        </w:rPr>
        <w:t xml:space="preserve"> chłodzenia.</w:t>
      </w:r>
      <w:r w:rsidR="0C4E0D81">
        <w:rPr>
          <w:rFonts w:cs="Times New Roman"/>
          <w:shd w:val="clear" w:color="auto" w:fill="FFFFFF"/>
        </w:rPr>
        <w:t xml:space="preserve"> System nie powinien dopuści</w:t>
      </w:r>
      <w:r w:rsidR="00AC1B5D">
        <w:rPr>
          <w:rFonts w:cs="Times New Roman"/>
          <w:shd w:val="clear" w:color="auto" w:fill="FFFFFF"/>
        </w:rPr>
        <w:t>ć</w:t>
      </w:r>
      <w:r w:rsidR="0C4E0D81">
        <w:rPr>
          <w:rFonts w:cs="Times New Roman"/>
          <w:shd w:val="clear" w:color="auto" w:fill="FFFFFF"/>
        </w:rPr>
        <w:t xml:space="preserve"> do uruchomienia się jednocześnie funkcji grzania i chłodzenia.</w:t>
      </w:r>
      <w:r w:rsidR="4C3FE2F0">
        <w:rPr>
          <w:rFonts w:cs="Times New Roman"/>
          <w:shd w:val="clear" w:color="auto" w:fill="FFFFFF"/>
        </w:rPr>
        <w:t xml:space="preserve"> </w:t>
      </w:r>
      <w:r w:rsidR="67A0EA0D">
        <w:rPr>
          <w:rFonts w:cs="Times New Roman"/>
          <w:shd w:val="clear" w:color="auto" w:fill="FFFFFF"/>
        </w:rPr>
        <w:t>Uruchomienie</w:t>
      </w:r>
      <w:r w:rsidR="01BA7E39">
        <w:rPr>
          <w:rFonts w:cs="Times New Roman"/>
          <w:shd w:val="clear" w:color="auto" w:fill="FFFFFF"/>
        </w:rPr>
        <w:t xml:space="preserve"> urządzeń grzewcz</w:t>
      </w:r>
      <w:r w:rsidR="67A0EA0D">
        <w:rPr>
          <w:rFonts w:cs="Times New Roman"/>
          <w:shd w:val="clear" w:color="auto" w:fill="FFFFFF"/>
        </w:rPr>
        <w:t>o-chłodniczych</w:t>
      </w:r>
      <w:r w:rsidR="01BA7E39">
        <w:rPr>
          <w:rFonts w:cs="Times New Roman"/>
          <w:shd w:val="clear" w:color="auto" w:fill="FFFFFF"/>
        </w:rPr>
        <w:t xml:space="preserve"> powinno </w:t>
      </w:r>
      <w:r w:rsidR="67A0EA0D">
        <w:rPr>
          <w:rFonts w:cs="Times New Roman"/>
          <w:shd w:val="clear" w:color="auto" w:fill="FFFFFF"/>
        </w:rPr>
        <w:t xml:space="preserve">być </w:t>
      </w:r>
      <w:r w:rsidR="01BA7E39">
        <w:rPr>
          <w:rFonts w:cs="Times New Roman"/>
          <w:shd w:val="clear" w:color="auto" w:fill="FFFFFF"/>
        </w:rPr>
        <w:t>warunkowa</w:t>
      </w:r>
      <w:r w:rsidR="67A0EA0D">
        <w:rPr>
          <w:rFonts w:cs="Times New Roman"/>
          <w:shd w:val="clear" w:color="auto" w:fill="FFFFFF"/>
        </w:rPr>
        <w:t>ne</w:t>
      </w:r>
      <w:r w:rsidR="01BA7E39">
        <w:rPr>
          <w:rFonts w:cs="Times New Roman"/>
          <w:shd w:val="clear" w:color="auto" w:fill="FFFFFF"/>
        </w:rPr>
        <w:t xml:space="preserve"> wcześniejsz</w:t>
      </w:r>
      <w:r w:rsidR="67A0EA0D">
        <w:rPr>
          <w:rFonts w:cs="Times New Roman"/>
          <w:shd w:val="clear" w:color="auto" w:fill="FFFFFF"/>
        </w:rPr>
        <w:t>ym</w:t>
      </w:r>
      <w:r w:rsidR="01BA7E39">
        <w:rPr>
          <w:rFonts w:cs="Times New Roman"/>
          <w:shd w:val="clear" w:color="auto" w:fill="FFFFFF"/>
        </w:rPr>
        <w:t xml:space="preserve"> potwierdzenie</w:t>
      </w:r>
      <w:r w:rsidR="67A0EA0D">
        <w:rPr>
          <w:rFonts w:cs="Times New Roman"/>
          <w:shd w:val="clear" w:color="auto" w:fill="FFFFFF"/>
        </w:rPr>
        <w:t>m</w:t>
      </w:r>
      <w:r w:rsidR="01BA7E39">
        <w:rPr>
          <w:rFonts w:cs="Times New Roman"/>
          <w:shd w:val="clear" w:color="auto" w:fill="FFFFFF"/>
        </w:rPr>
        <w:t xml:space="preserve"> działania wentylatorów centrali</w:t>
      </w:r>
      <w:r w:rsidR="67A0EA0D">
        <w:rPr>
          <w:rFonts w:cs="Times New Roman"/>
          <w:shd w:val="clear" w:color="auto" w:fill="FFFFFF"/>
        </w:rPr>
        <w:t>,</w:t>
      </w:r>
      <w:r w:rsidR="01BA7E39">
        <w:rPr>
          <w:rFonts w:cs="Times New Roman"/>
          <w:shd w:val="clear" w:color="auto" w:fill="FFFFFF"/>
        </w:rPr>
        <w:t xml:space="preserve"> przepływu powietrza</w:t>
      </w:r>
      <w:r w:rsidR="67A0EA0D">
        <w:rPr>
          <w:rFonts w:cs="Times New Roman"/>
          <w:shd w:val="clear" w:color="auto" w:fill="FFFFFF"/>
        </w:rPr>
        <w:t xml:space="preserve"> na nawiewie</w:t>
      </w:r>
      <w:r w:rsidR="25FF976D">
        <w:rPr>
          <w:rFonts w:cs="Times New Roman"/>
          <w:shd w:val="clear" w:color="auto" w:fill="FFFFFF"/>
        </w:rPr>
        <w:t>,</w:t>
      </w:r>
      <w:r w:rsidR="67A0EA0D">
        <w:rPr>
          <w:rFonts w:cs="Times New Roman"/>
          <w:shd w:val="clear" w:color="auto" w:fill="FFFFFF"/>
        </w:rPr>
        <w:t xml:space="preserve"> oraz </w:t>
      </w:r>
      <w:r w:rsidR="002D2164">
        <w:rPr>
          <w:rFonts w:cs="Times New Roman"/>
          <w:shd w:val="clear" w:color="auto" w:fill="FFFFFF"/>
        </w:rPr>
        <w:t xml:space="preserve">- </w:t>
      </w:r>
      <w:r w:rsidR="67A0EA0D">
        <w:rPr>
          <w:rFonts w:cs="Times New Roman"/>
          <w:shd w:val="clear" w:color="auto" w:fill="FFFFFF"/>
        </w:rPr>
        <w:t>w trybie zimowym</w:t>
      </w:r>
      <w:r w:rsidR="002D2164">
        <w:rPr>
          <w:rFonts w:cs="Times New Roman"/>
          <w:shd w:val="clear" w:color="auto" w:fill="FFFFFF"/>
        </w:rPr>
        <w:t xml:space="preserve"> -</w:t>
      </w:r>
      <w:r w:rsidR="67A0EA0D">
        <w:rPr>
          <w:rFonts w:cs="Times New Roman"/>
          <w:shd w:val="clear" w:color="auto" w:fill="FFFFFF"/>
        </w:rPr>
        <w:t xml:space="preserve"> detekcją zwarcia termo kontaktu nagrzewnicy</w:t>
      </w:r>
      <w:r w:rsidR="01BA7E39">
        <w:rPr>
          <w:rFonts w:cs="Times New Roman"/>
          <w:shd w:val="clear" w:color="auto" w:fill="FFFFFF"/>
        </w:rPr>
        <w:t xml:space="preserve">. </w:t>
      </w:r>
      <w:r w:rsidR="67A0EA0D">
        <w:rPr>
          <w:rFonts w:cs="Times New Roman"/>
          <w:shd w:val="clear" w:color="auto" w:fill="FFFFFF"/>
        </w:rPr>
        <w:t xml:space="preserve">W przypadku nie </w:t>
      </w:r>
      <w:r w:rsidR="331363B8">
        <w:rPr>
          <w:rFonts w:cs="Times New Roman"/>
          <w:shd w:val="clear" w:color="auto" w:fill="FFFFFF"/>
        </w:rPr>
        <w:t>do</w:t>
      </w:r>
      <w:r w:rsidR="67A0EA0D">
        <w:rPr>
          <w:rFonts w:cs="Times New Roman"/>
          <w:shd w:val="clear" w:color="auto" w:fill="FFFFFF"/>
        </w:rPr>
        <w:t xml:space="preserve">pełnienia któregoś z powyższych warunków na wizualizacji powinien pojawić się komunikat oraz alarm, a regulacja temperatury z poziomu </w:t>
      </w:r>
      <w:r w:rsidR="00AC1B5D">
        <w:rPr>
          <w:rFonts w:cs="Times New Roman"/>
          <w:shd w:val="clear" w:color="auto" w:fill="FFFFFF"/>
        </w:rPr>
        <w:t>algorytmu</w:t>
      </w:r>
      <w:r w:rsidR="67A0EA0D">
        <w:rPr>
          <w:rFonts w:cs="Times New Roman"/>
          <w:shd w:val="clear" w:color="auto" w:fill="FFFFFF"/>
        </w:rPr>
        <w:t xml:space="preserve"> powinna zostać zablokowana.</w:t>
      </w:r>
    </w:p>
    <w:p w14:paraId="4EB1ED63" w14:textId="0ADF3A78" w:rsidR="00707457" w:rsidRPr="00B67D99" w:rsidRDefault="00707457" w:rsidP="00707457">
      <w:pPr>
        <w:pStyle w:val="Styl1"/>
        <w:numPr>
          <w:ilvl w:val="0"/>
          <w:numId w:val="28"/>
        </w:numPr>
        <w:rPr>
          <w:i w:val="0"/>
          <w:sz w:val="20"/>
          <w:szCs w:val="20"/>
          <w:u w:val="none"/>
          <w:shd w:val="clear" w:color="auto" w:fill="FFFFFF"/>
        </w:rPr>
      </w:pPr>
      <w:bookmarkStart w:id="12" w:name="_Toc131403484"/>
      <w:r w:rsidRPr="00B67D99">
        <w:rPr>
          <w:i w:val="0"/>
          <w:sz w:val="20"/>
          <w:szCs w:val="20"/>
          <w:u w:val="none"/>
          <w:shd w:val="clear" w:color="auto" w:fill="FFFFFF"/>
        </w:rPr>
        <w:lastRenderedPageBreak/>
        <w:t>Strefa kuchni</w:t>
      </w:r>
      <w:bookmarkEnd w:id="12"/>
    </w:p>
    <w:p w14:paraId="41EDEBEA" w14:textId="72CE33E7" w:rsidR="007A672B" w:rsidRDefault="003F328C" w:rsidP="003F328C">
      <w:pPr>
        <w:pStyle w:val="opis"/>
        <w:rPr>
          <w:rFonts w:cs="Times New Roman"/>
          <w:shd w:val="clear" w:color="auto" w:fill="FFFFFF"/>
        </w:rPr>
      </w:pPr>
      <w:r>
        <w:rPr>
          <w:rFonts w:cs="Times New Roman"/>
          <w:shd w:val="clear" w:color="auto" w:fill="FFFFFF"/>
        </w:rPr>
        <w:t xml:space="preserve">W trybie zimowym hierarchia załączania urządzeń grzewczych </w:t>
      </w:r>
      <w:r w:rsidR="00DF57F4">
        <w:rPr>
          <w:rFonts w:cs="Times New Roman"/>
          <w:shd w:val="clear" w:color="auto" w:fill="FFFFFF"/>
        </w:rPr>
        <w:t>w strefie kuchni p</w:t>
      </w:r>
      <w:r>
        <w:rPr>
          <w:rFonts w:cs="Times New Roman"/>
          <w:shd w:val="clear" w:color="auto" w:fill="FFFFFF"/>
        </w:rPr>
        <w:t xml:space="preserve">owinna </w:t>
      </w:r>
      <w:r w:rsidR="00DF57F4">
        <w:rPr>
          <w:rFonts w:cs="Times New Roman"/>
          <w:shd w:val="clear" w:color="auto" w:fill="FFFFFF"/>
        </w:rPr>
        <w:t>być</w:t>
      </w:r>
      <w:r>
        <w:rPr>
          <w:rFonts w:cs="Times New Roman"/>
          <w:shd w:val="clear" w:color="auto" w:fill="FFFFFF"/>
        </w:rPr>
        <w:t xml:space="preserve"> następując</w:t>
      </w:r>
      <w:r w:rsidR="00DF57F4">
        <w:rPr>
          <w:rFonts w:cs="Times New Roman"/>
          <w:shd w:val="clear" w:color="auto" w:fill="FFFFFF"/>
        </w:rPr>
        <w:t>a</w:t>
      </w:r>
      <w:r>
        <w:rPr>
          <w:rFonts w:cs="Times New Roman"/>
          <w:shd w:val="clear" w:color="auto" w:fill="FFFFFF"/>
        </w:rPr>
        <w:t>:</w:t>
      </w:r>
    </w:p>
    <w:p w14:paraId="1795BD59" w14:textId="5329E9C2" w:rsidR="003F328C" w:rsidRDefault="003F328C" w:rsidP="00E90133">
      <w:pPr>
        <w:pStyle w:val="opis"/>
        <w:numPr>
          <w:ilvl w:val="0"/>
          <w:numId w:val="8"/>
        </w:numPr>
        <w:rPr>
          <w:rFonts w:cs="Times New Roman"/>
          <w:shd w:val="clear" w:color="auto" w:fill="FFFFFF"/>
        </w:rPr>
      </w:pPr>
      <w:r>
        <w:rPr>
          <w:rFonts w:cs="Times New Roman"/>
          <w:shd w:val="clear" w:color="auto" w:fill="FFFFFF"/>
        </w:rPr>
        <w:t>Glikolowy system odzysku ciepła</w:t>
      </w:r>
    </w:p>
    <w:p w14:paraId="09F9A793" w14:textId="085DCEBF" w:rsidR="003F328C" w:rsidRDefault="003F328C" w:rsidP="00E90133">
      <w:pPr>
        <w:pStyle w:val="opis"/>
        <w:numPr>
          <w:ilvl w:val="0"/>
          <w:numId w:val="8"/>
        </w:numPr>
        <w:rPr>
          <w:rFonts w:cs="Times New Roman"/>
          <w:shd w:val="clear" w:color="auto" w:fill="FFFFFF"/>
        </w:rPr>
      </w:pPr>
      <w:r>
        <w:rPr>
          <w:rFonts w:cs="Times New Roman"/>
          <w:shd w:val="clear" w:color="auto" w:fill="FFFFFF"/>
        </w:rPr>
        <w:t>Agregaty skraplające</w:t>
      </w:r>
    </w:p>
    <w:p w14:paraId="11D11AB4" w14:textId="1E1531A2" w:rsidR="003F328C" w:rsidRDefault="003F328C" w:rsidP="00E90133">
      <w:pPr>
        <w:pStyle w:val="opis"/>
        <w:numPr>
          <w:ilvl w:val="0"/>
          <w:numId w:val="8"/>
        </w:numPr>
        <w:rPr>
          <w:rFonts w:cs="Times New Roman"/>
          <w:shd w:val="clear" w:color="auto" w:fill="FFFFFF"/>
        </w:rPr>
      </w:pPr>
      <w:r>
        <w:rPr>
          <w:rFonts w:cs="Times New Roman"/>
          <w:shd w:val="clear" w:color="auto" w:fill="FFFFFF"/>
        </w:rPr>
        <w:t>Nagrzewnica elektryczna</w:t>
      </w:r>
    </w:p>
    <w:p w14:paraId="1084DFFF" w14:textId="212BB74B" w:rsidR="003F328C" w:rsidRDefault="003F328C" w:rsidP="003F328C">
      <w:pPr>
        <w:pStyle w:val="opis"/>
        <w:rPr>
          <w:rFonts w:cs="Times New Roman"/>
          <w:shd w:val="clear" w:color="auto" w:fill="FFFFFF"/>
        </w:rPr>
      </w:pPr>
      <w:r>
        <w:rPr>
          <w:rFonts w:cs="Times New Roman"/>
          <w:shd w:val="clear" w:color="auto" w:fill="FFFFFF"/>
        </w:rPr>
        <w:t>Z wyjątkiem sytuacji wystąpienia temperatury poniżej 8</w:t>
      </w:r>
      <w:r w:rsidRPr="00990D1D">
        <w:rPr>
          <w:rFonts w:cs="Times New Roman"/>
          <w:shd w:val="clear" w:color="auto" w:fill="FFFFFF"/>
        </w:rPr>
        <w:t>°C</w:t>
      </w:r>
      <w:r>
        <w:rPr>
          <w:rFonts w:cs="Times New Roman"/>
          <w:shd w:val="clear" w:color="auto" w:fill="FFFFFF"/>
        </w:rPr>
        <w:t xml:space="preserve"> za wymiennikiem glikolowym</w:t>
      </w:r>
      <w:r w:rsidR="008D1514">
        <w:rPr>
          <w:rFonts w:cs="Times New Roman"/>
          <w:shd w:val="clear" w:color="auto" w:fill="FFFFFF"/>
        </w:rPr>
        <w:t>, wystąpienia jednoczesnego defrostu lub alarmu na obu agregatach</w:t>
      </w:r>
      <w:r>
        <w:rPr>
          <w:rFonts w:cs="Times New Roman"/>
          <w:shd w:val="clear" w:color="auto" w:fill="FFFFFF"/>
        </w:rPr>
        <w:t>. W takiej sytuacji agregaty powinny pozostać wyłączone, a drugi stopnień grzania stanowić nagrzewnica elektryczna.</w:t>
      </w:r>
      <w:r w:rsidR="005562A0" w:rsidRPr="005562A0">
        <w:rPr>
          <w:rFonts w:cs="Times New Roman"/>
          <w:shd w:val="clear" w:color="auto" w:fill="FFFFFF"/>
        </w:rPr>
        <w:t xml:space="preserve"> </w:t>
      </w:r>
      <w:r w:rsidR="005562A0">
        <w:rPr>
          <w:rFonts w:cs="Times New Roman"/>
          <w:shd w:val="clear" w:color="auto" w:fill="FFFFFF"/>
        </w:rPr>
        <w:t xml:space="preserve">Warunek ten ma zapewnić ochronę przed uszkodzeniem </w:t>
      </w:r>
      <w:r w:rsidR="005562A0">
        <w:t>chłodnico-nagrzewnicy freonowej.</w:t>
      </w:r>
    </w:p>
    <w:p w14:paraId="2E1DE8E6" w14:textId="5296CAA6" w:rsidR="003F328C" w:rsidRDefault="003F328C" w:rsidP="003F328C">
      <w:pPr>
        <w:pStyle w:val="opis"/>
        <w:rPr>
          <w:rFonts w:cs="Times New Roman"/>
          <w:shd w:val="clear" w:color="auto" w:fill="FFFFFF"/>
        </w:rPr>
      </w:pPr>
      <w:r>
        <w:rPr>
          <w:rFonts w:cs="Times New Roman"/>
          <w:shd w:val="clear" w:color="auto" w:fill="FFFFFF"/>
        </w:rPr>
        <w:t xml:space="preserve">W trybie letnim odzysk glikolowy oraz nagrzewnice elektryczne powinny zostać bezwzględnie zablokowane, a chłodzenie zapewniać agregaty skraplające. </w:t>
      </w:r>
    </w:p>
    <w:p w14:paraId="7DE91463" w14:textId="3405DF1B" w:rsidR="00E90133" w:rsidRDefault="1D5BC454" w:rsidP="003F328C">
      <w:pPr>
        <w:pStyle w:val="opis"/>
        <w:rPr>
          <w:rFonts w:cs="Times New Roman"/>
          <w:shd w:val="clear" w:color="auto" w:fill="FFFFFF"/>
        </w:rPr>
      </w:pPr>
      <w:r>
        <w:rPr>
          <w:rFonts w:cs="Times New Roman"/>
          <w:shd w:val="clear" w:color="auto" w:fill="FFFFFF"/>
        </w:rPr>
        <w:t xml:space="preserve">Wymiennik glikolowy odzysku działa na zasadzie wymiany ciepła pomiędzy </w:t>
      </w:r>
      <w:r w:rsidR="0054211C">
        <w:rPr>
          <w:rFonts w:cs="Times New Roman"/>
          <w:shd w:val="clear" w:color="auto" w:fill="FFFFFF"/>
        </w:rPr>
        <w:t>wentylatorem okapowym</w:t>
      </w:r>
      <w:r>
        <w:rPr>
          <w:rFonts w:cs="Times New Roman"/>
          <w:shd w:val="clear" w:color="auto" w:fill="FFFFFF"/>
        </w:rPr>
        <w:t xml:space="preserve"> W</w:t>
      </w:r>
      <w:r w:rsidR="002434DC">
        <w:rPr>
          <w:rFonts w:cs="Times New Roman"/>
          <w:shd w:val="clear" w:color="auto" w:fill="FFFFFF"/>
        </w:rPr>
        <w:t>1</w:t>
      </w:r>
      <w:r>
        <w:rPr>
          <w:rFonts w:cs="Times New Roman"/>
          <w:shd w:val="clear" w:color="auto" w:fill="FFFFFF"/>
        </w:rPr>
        <w:t>,  a centralą nawiewną N</w:t>
      </w:r>
      <w:r w:rsidR="002434DC">
        <w:rPr>
          <w:rFonts w:cs="Times New Roman"/>
          <w:shd w:val="clear" w:color="auto" w:fill="FFFFFF"/>
        </w:rPr>
        <w:t>1</w:t>
      </w:r>
      <w:r>
        <w:rPr>
          <w:rFonts w:cs="Times New Roman"/>
          <w:shd w:val="clear" w:color="auto" w:fill="FFFFFF"/>
        </w:rPr>
        <w:t xml:space="preserve">. Stopień </w:t>
      </w:r>
      <w:r w:rsidR="67699617">
        <w:rPr>
          <w:rFonts w:cs="Times New Roman"/>
          <w:shd w:val="clear" w:color="auto" w:fill="FFFFFF"/>
        </w:rPr>
        <w:t>sprawności</w:t>
      </w:r>
      <w:r>
        <w:rPr>
          <w:rFonts w:cs="Times New Roman"/>
          <w:shd w:val="clear" w:color="auto" w:fill="FFFFFF"/>
        </w:rPr>
        <w:t xml:space="preserve"> odzy</w:t>
      </w:r>
      <w:r w:rsidR="67699617">
        <w:rPr>
          <w:rFonts w:cs="Times New Roman"/>
          <w:shd w:val="clear" w:color="auto" w:fill="FFFFFF"/>
        </w:rPr>
        <w:t>sku</w:t>
      </w:r>
      <w:r>
        <w:rPr>
          <w:rFonts w:cs="Times New Roman"/>
          <w:shd w:val="clear" w:color="auto" w:fill="FFFFFF"/>
        </w:rPr>
        <w:t xml:space="preserve"> w funkcji grzania powinien być szacowany na podstawie odczytów temperatur: T</w:t>
      </w:r>
      <w:r w:rsidR="00DF57F4">
        <w:rPr>
          <w:rFonts w:cs="Times New Roman"/>
          <w:shd w:val="clear" w:color="auto" w:fill="FFFFFF"/>
        </w:rPr>
        <w:t>E4</w:t>
      </w:r>
      <w:r>
        <w:rPr>
          <w:rFonts w:cs="Times New Roman"/>
          <w:shd w:val="clear" w:color="auto" w:fill="FFFFFF"/>
        </w:rPr>
        <w:t>(wywiew)</w:t>
      </w:r>
      <w:r w:rsidR="683AE38D">
        <w:rPr>
          <w:rFonts w:cs="Times New Roman"/>
          <w:shd w:val="clear" w:color="auto" w:fill="FFFFFF"/>
        </w:rPr>
        <w:t>,</w:t>
      </w:r>
      <w:r>
        <w:rPr>
          <w:rFonts w:cs="Times New Roman"/>
          <w:shd w:val="clear" w:color="auto" w:fill="FFFFFF"/>
        </w:rPr>
        <w:t xml:space="preserve"> T</w:t>
      </w:r>
      <w:r w:rsidR="00DF57F4">
        <w:rPr>
          <w:rFonts w:cs="Times New Roman"/>
          <w:shd w:val="clear" w:color="auto" w:fill="FFFFFF"/>
        </w:rPr>
        <w:t>E9</w:t>
      </w:r>
      <w:r>
        <w:rPr>
          <w:rFonts w:cs="Times New Roman"/>
          <w:shd w:val="clear" w:color="auto" w:fill="FFFFFF"/>
        </w:rPr>
        <w:t>(zasilanie) oraz TG</w:t>
      </w:r>
      <w:r w:rsidR="00DF57F4">
        <w:rPr>
          <w:rFonts w:cs="Times New Roman"/>
          <w:shd w:val="clear" w:color="auto" w:fill="FFFFFF"/>
        </w:rPr>
        <w:t>10</w:t>
      </w:r>
      <w:r>
        <w:rPr>
          <w:rFonts w:cs="Times New Roman"/>
          <w:shd w:val="clear" w:color="auto" w:fill="FFFFFF"/>
        </w:rPr>
        <w:t xml:space="preserve">(powrót). </w:t>
      </w:r>
      <w:r w:rsidR="67699617">
        <w:rPr>
          <w:rFonts w:cs="Times New Roman"/>
          <w:shd w:val="clear" w:color="auto" w:fill="FFFFFF"/>
        </w:rPr>
        <w:t>Sprawność grzewcza odzysku jest uzależniona od temperatury wywiewu. Sterowanie odzyskiem w celu zapewnienia odpowiedniej temperatury nawiewu założono poprzez sterowanie wydajnością pompy za</w:t>
      </w:r>
      <w:r w:rsidR="00145D15">
        <w:rPr>
          <w:rFonts w:cs="Times New Roman"/>
          <w:shd w:val="clear" w:color="auto" w:fill="FFFFFF"/>
        </w:rPr>
        <w:t xml:space="preserve"> protokołu komunikacyjnego modbus RTU</w:t>
      </w:r>
      <w:r w:rsidR="67699617">
        <w:rPr>
          <w:rFonts w:cs="Times New Roman"/>
          <w:shd w:val="clear" w:color="auto" w:fill="FFFFFF"/>
        </w:rPr>
        <w:t xml:space="preserve">. </w:t>
      </w:r>
      <w:r w:rsidR="67699617" w:rsidRPr="00571A87">
        <w:rPr>
          <w:rFonts w:cs="Times New Roman"/>
          <w:shd w:val="clear" w:color="auto" w:fill="FFFFFF"/>
        </w:rPr>
        <w:t>Po zaniku napięcia sygnałów sterujących przepustnicami</w:t>
      </w:r>
      <w:r w:rsidR="6A320EB4" w:rsidRPr="00571A87">
        <w:rPr>
          <w:rFonts w:cs="Times New Roman"/>
          <w:shd w:val="clear" w:color="auto" w:fill="FFFFFF"/>
        </w:rPr>
        <w:t>,</w:t>
      </w:r>
      <w:r w:rsidR="4C619950" w:rsidRPr="00571A87">
        <w:rPr>
          <w:rFonts w:cs="Times New Roman"/>
          <w:shd w:val="clear" w:color="auto" w:fill="FFFFFF"/>
        </w:rPr>
        <w:t xml:space="preserve"> </w:t>
      </w:r>
      <w:r w:rsidR="5C5475C8" w:rsidRPr="00571A87">
        <w:rPr>
          <w:rFonts w:cs="Times New Roman"/>
          <w:shd w:val="clear" w:color="auto" w:fill="FFFFFF"/>
        </w:rPr>
        <w:t xml:space="preserve">przepustnice </w:t>
      </w:r>
      <w:r w:rsidR="67699617" w:rsidRPr="00571A87">
        <w:rPr>
          <w:rFonts w:cs="Times New Roman"/>
          <w:shd w:val="clear" w:color="auto" w:fill="FFFFFF"/>
        </w:rPr>
        <w:t>powinny pozostać</w:t>
      </w:r>
      <w:r w:rsidR="67699617">
        <w:rPr>
          <w:rFonts w:cs="Times New Roman"/>
          <w:shd w:val="clear" w:color="auto" w:fill="FFFFFF"/>
        </w:rPr>
        <w:t xml:space="preserve"> w pozycji </w:t>
      </w:r>
      <w:r w:rsidR="4C619950">
        <w:rPr>
          <w:rFonts w:cs="Times New Roman"/>
          <w:shd w:val="clear" w:color="auto" w:fill="FFFFFF"/>
        </w:rPr>
        <w:t>zapewniającej kierowanie powietrza z okapu na wymiennik glikolowy</w:t>
      </w:r>
      <w:r w:rsidR="32C1F0FA">
        <w:rPr>
          <w:rFonts w:cs="Times New Roman"/>
          <w:shd w:val="clear" w:color="auto" w:fill="FFFFFF"/>
        </w:rPr>
        <w:t xml:space="preserve"> </w:t>
      </w:r>
      <w:r w:rsidR="02D32692">
        <w:rPr>
          <w:rFonts w:cs="Times New Roman"/>
          <w:shd w:val="clear" w:color="auto" w:fill="FFFFFF"/>
        </w:rPr>
        <w:t>(XV</w:t>
      </w:r>
      <w:r w:rsidR="00DF57F4">
        <w:rPr>
          <w:rFonts w:cs="Times New Roman"/>
          <w:shd w:val="clear" w:color="auto" w:fill="FFFFFF"/>
        </w:rPr>
        <w:t>3</w:t>
      </w:r>
      <w:r w:rsidR="02D32692">
        <w:rPr>
          <w:rFonts w:cs="Times New Roman"/>
          <w:shd w:val="clear" w:color="auto" w:fill="FFFFFF"/>
        </w:rPr>
        <w:t xml:space="preserve"> - zamkniętą, XV</w:t>
      </w:r>
      <w:r w:rsidR="00DF57F4">
        <w:rPr>
          <w:rFonts w:cs="Times New Roman"/>
          <w:shd w:val="clear" w:color="auto" w:fill="FFFFFF"/>
        </w:rPr>
        <w:t>4</w:t>
      </w:r>
      <w:r w:rsidR="02D32692">
        <w:rPr>
          <w:rFonts w:cs="Times New Roman"/>
          <w:shd w:val="clear" w:color="auto" w:fill="FFFFFF"/>
        </w:rPr>
        <w:t xml:space="preserve"> – otwarta)</w:t>
      </w:r>
      <w:r w:rsidR="4C619950">
        <w:rPr>
          <w:rFonts w:cs="Times New Roman"/>
          <w:shd w:val="clear" w:color="auto" w:fill="FFFFFF"/>
        </w:rPr>
        <w:t>.</w:t>
      </w:r>
    </w:p>
    <w:p w14:paraId="08501841" w14:textId="0D775999" w:rsidR="00E55B3C" w:rsidRDefault="1EB258D8" w:rsidP="00E55B3C">
      <w:pPr>
        <w:pStyle w:val="opis"/>
        <w:rPr>
          <w:rFonts w:cs="Times New Roman"/>
          <w:b/>
          <w:bCs/>
          <w:shd w:val="clear" w:color="auto" w:fill="FFFFFF"/>
        </w:rPr>
      </w:pPr>
      <w:r>
        <w:rPr>
          <w:rFonts w:cs="Times New Roman"/>
          <w:shd w:val="clear" w:color="auto" w:fill="FFFFFF"/>
        </w:rPr>
        <w:t xml:space="preserve">Sterowanie </w:t>
      </w:r>
      <w:r w:rsidR="3AA47AFB">
        <w:rPr>
          <w:rFonts w:cs="Times New Roman"/>
          <w:shd w:val="clear" w:color="auto" w:fill="FFFFFF"/>
        </w:rPr>
        <w:t xml:space="preserve">jednostkami wentylacyjnymi </w:t>
      </w:r>
      <w:r>
        <w:rPr>
          <w:rFonts w:cs="Times New Roman"/>
          <w:shd w:val="clear" w:color="auto" w:fill="FFFFFF"/>
        </w:rPr>
        <w:t xml:space="preserve"> zostało przewidziane poprzez </w:t>
      </w:r>
      <w:r w:rsidR="3AA47AFB">
        <w:rPr>
          <w:rFonts w:cs="Times New Roman"/>
          <w:shd w:val="clear" w:color="auto" w:fill="FFFFFF"/>
        </w:rPr>
        <w:t>moduł sterujący</w:t>
      </w:r>
      <w:r>
        <w:rPr>
          <w:rFonts w:cs="Times New Roman"/>
          <w:shd w:val="clear" w:color="auto" w:fill="FFFFFF"/>
        </w:rPr>
        <w:t xml:space="preserve"> typu AHUbox model </w:t>
      </w:r>
      <w:r w:rsidRPr="006C61D8">
        <w:rPr>
          <w:rFonts w:cs="Times New Roman"/>
          <w:shd w:val="clear" w:color="auto" w:fill="FFFFFF"/>
        </w:rPr>
        <w:t>PAW- 280</w:t>
      </w:r>
      <w:r>
        <w:rPr>
          <w:rFonts w:cs="Times New Roman"/>
          <w:shd w:val="clear" w:color="auto" w:fill="FFFFFF"/>
        </w:rPr>
        <w:t>M</w:t>
      </w:r>
      <w:r w:rsidRPr="006C61D8">
        <w:rPr>
          <w:rFonts w:cs="Times New Roman"/>
          <w:shd w:val="clear" w:color="auto" w:fill="FFFFFF"/>
        </w:rPr>
        <w:t>AH</w:t>
      </w:r>
      <w:r>
        <w:rPr>
          <w:rFonts w:cs="Times New Roman"/>
          <w:shd w:val="clear" w:color="auto" w:fill="FFFFFF"/>
        </w:rPr>
        <w:t>3</w:t>
      </w:r>
      <w:r w:rsidRPr="006C61D8">
        <w:rPr>
          <w:rFonts w:cs="Times New Roman"/>
          <w:shd w:val="clear" w:color="auto" w:fill="FFFFFF"/>
        </w:rPr>
        <w:t>M</w:t>
      </w:r>
      <w:r w:rsidR="3AA47AFB">
        <w:rPr>
          <w:rFonts w:cs="Times New Roman"/>
          <w:shd w:val="clear" w:color="auto" w:fill="FFFFFF"/>
        </w:rPr>
        <w:t xml:space="preserve">. </w:t>
      </w:r>
      <w:r w:rsidR="541BDB03">
        <w:rPr>
          <w:rFonts w:cs="Times New Roman"/>
          <w:shd w:val="clear" w:color="auto" w:fill="FFFFFF"/>
        </w:rPr>
        <w:t>Moduł u</w:t>
      </w:r>
      <w:r w:rsidR="3AA47AFB">
        <w:rPr>
          <w:rFonts w:cs="Times New Roman"/>
          <w:shd w:val="clear" w:color="auto" w:fill="FFFFFF"/>
        </w:rPr>
        <w:t>możliwia</w:t>
      </w:r>
      <w:r w:rsidR="541BDB03">
        <w:rPr>
          <w:rFonts w:cs="Times New Roman"/>
          <w:shd w:val="clear" w:color="auto" w:fill="FFFFFF"/>
        </w:rPr>
        <w:t xml:space="preserve"> </w:t>
      </w:r>
      <w:r w:rsidR="3AA47AFB">
        <w:rPr>
          <w:rFonts w:cs="Times New Roman"/>
          <w:shd w:val="clear" w:color="auto" w:fill="FFFFFF"/>
        </w:rPr>
        <w:t>sterowanie wydajnością chwilową agregatu poprzez sygnał analogowy 0..10V jak i również zmianę funkcji grzanie/chłodzenie poprzez sygnał cyfrowy.</w:t>
      </w:r>
      <w:r w:rsidR="0B4867BA">
        <w:rPr>
          <w:rFonts w:cs="Times New Roman"/>
          <w:shd w:val="clear" w:color="auto" w:fill="FFFFFF"/>
        </w:rPr>
        <w:t xml:space="preserve"> Moduł ten zapewnia również informacje o awarii i defroscie. Zaleca się uwzględnienie w algorytmie zamiany hierarchii agregatów </w:t>
      </w:r>
      <w:r w:rsidR="00571A87">
        <w:rPr>
          <w:rFonts w:cs="Times New Roman"/>
          <w:shd w:val="clear" w:color="auto" w:fill="FFFFFF"/>
        </w:rPr>
        <w:t>w celu równomiernego zużycia urządzeń oraz</w:t>
      </w:r>
      <w:r w:rsidR="0B4867BA">
        <w:rPr>
          <w:rFonts w:cs="Times New Roman"/>
          <w:shd w:val="clear" w:color="auto" w:fill="FFFFFF"/>
        </w:rPr>
        <w:t xml:space="preserve"> przypadku wystąpienia defrostu </w:t>
      </w:r>
      <w:r w:rsidR="00571A87">
        <w:rPr>
          <w:rFonts w:cs="Times New Roman"/>
          <w:shd w:val="clear" w:color="auto" w:fill="FFFFFF"/>
        </w:rPr>
        <w:t>lub</w:t>
      </w:r>
      <w:r w:rsidR="0B4867BA">
        <w:rPr>
          <w:rFonts w:cs="Times New Roman"/>
          <w:shd w:val="clear" w:color="auto" w:fill="FFFFFF"/>
        </w:rPr>
        <w:t xml:space="preserve"> alarmu. </w:t>
      </w:r>
      <w:r w:rsidR="47CC1FA5">
        <w:rPr>
          <w:rFonts w:cs="Times New Roman"/>
          <w:shd w:val="clear" w:color="auto" w:fill="FFFFFF"/>
        </w:rPr>
        <w:t xml:space="preserve">Należy pamiętać aby </w:t>
      </w:r>
      <w:r w:rsidR="07B9790F">
        <w:rPr>
          <w:rFonts w:cs="Times New Roman"/>
          <w:shd w:val="clear" w:color="auto" w:fill="FFFFFF"/>
        </w:rPr>
        <w:t>program</w:t>
      </w:r>
      <w:r w:rsidR="47CC1FA5">
        <w:rPr>
          <w:rFonts w:cs="Times New Roman"/>
          <w:shd w:val="clear" w:color="auto" w:fill="FFFFFF"/>
        </w:rPr>
        <w:t xml:space="preserve"> uniemożliwiał załączenie jednocześnie funkcji grzania i chłodzenia</w:t>
      </w:r>
      <w:r w:rsidR="07B9790F">
        <w:rPr>
          <w:rFonts w:cs="Times New Roman"/>
          <w:shd w:val="clear" w:color="auto" w:fill="FFFFFF"/>
        </w:rPr>
        <w:t xml:space="preserve"> oraz uwzględnić</w:t>
      </w:r>
      <w:r w:rsidR="0054211C">
        <w:rPr>
          <w:rFonts w:cs="Times New Roman"/>
          <w:shd w:val="clear" w:color="auto" w:fill="FFFFFF"/>
        </w:rPr>
        <w:t xml:space="preserve"> dwu minutową</w:t>
      </w:r>
      <w:r w:rsidR="07B9790F">
        <w:rPr>
          <w:rFonts w:cs="Times New Roman"/>
          <w:shd w:val="clear" w:color="auto" w:fill="FFFFFF"/>
        </w:rPr>
        <w:t xml:space="preserve"> prz</w:t>
      </w:r>
      <w:r w:rsidR="4C9DAB47">
        <w:rPr>
          <w:rFonts w:cs="Times New Roman"/>
          <w:shd w:val="clear" w:color="auto" w:fill="FFFFFF"/>
        </w:rPr>
        <w:t>erwę pomiędzy przełączeniem wspomnianych funkcji</w:t>
      </w:r>
      <w:r w:rsidR="47CC1FA5">
        <w:rPr>
          <w:rFonts w:cs="Times New Roman"/>
          <w:shd w:val="clear" w:color="auto" w:fill="FFFFFF"/>
        </w:rPr>
        <w:t>.</w:t>
      </w:r>
      <w:r w:rsidR="07B9790F">
        <w:rPr>
          <w:rFonts w:cs="Times New Roman"/>
          <w:shd w:val="clear" w:color="auto" w:fill="FFFFFF"/>
        </w:rPr>
        <w:t xml:space="preserve"> </w:t>
      </w:r>
      <w:r w:rsidR="3AA47AFB">
        <w:rPr>
          <w:rFonts w:cs="Times New Roman"/>
          <w:shd w:val="clear" w:color="auto" w:fill="FFFFFF"/>
        </w:rPr>
        <w:t xml:space="preserve">System musi uwzględniać </w:t>
      </w:r>
      <w:r w:rsidR="07B9790F">
        <w:rPr>
          <w:rFonts w:cs="Times New Roman"/>
          <w:shd w:val="clear" w:color="auto" w:fill="FFFFFF"/>
        </w:rPr>
        <w:t xml:space="preserve">także minimalny czas pracy sprężarki (minimum 5 minuty) oraz przerwę od jej ponownego załączenia (minimum 2 minuty). </w:t>
      </w:r>
      <w:r w:rsidR="2CCB0E3B" w:rsidRPr="00E964EC">
        <w:rPr>
          <w:rFonts w:cs="Times New Roman"/>
          <w:shd w:val="clear" w:color="auto" w:fill="FFFFFF"/>
        </w:rPr>
        <w:t xml:space="preserve">Zgodnie z dokumentacją </w:t>
      </w:r>
      <w:r w:rsidR="2CCB0E3B">
        <w:rPr>
          <w:rFonts w:cs="Times New Roman"/>
          <w:shd w:val="clear" w:color="auto" w:fill="FFFFFF"/>
        </w:rPr>
        <w:t>jednostek</w:t>
      </w:r>
      <w:r w:rsidR="2CCB0E3B" w:rsidRPr="00E964EC">
        <w:rPr>
          <w:rFonts w:cs="Times New Roman"/>
          <w:shd w:val="clear" w:color="auto" w:fill="FFFFFF"/>
        </w:rPr>
        <w:t xml:space="preserve"> skraplającego </w:t>
      </w:r>
      <w:r w:rsidR="2CCB0E3B" w:rsidRPr="00090D0F">
        <w:rPr>
          <w:rFonts w:cs="Times New Roman"/>
          <w:shd w:val="clear" w:color="auto" w:fill="FFFFFF"/>
        </w:rPr>
        <w:t>VRF U-10LZ2E8</w:t>
      </w:r>
      <w:r w:rsidR="2CCB0E3B">
        <w:rPr>
          <w:rFonts w:cs="Times New Roman"/>
          <w:shd w:val="clear" w:color="auto" w:fill="FFFFFF"/>
        </w:rPr>
        <w:t xml:space="preserve"> </w:t>
      </w:r>
      <w:r w:rsidR="2CCB0E3B" w:rsidRPr="00E964EC">
        <w:rPr>
          <w:rFonts w:cs="Times New Roman"/>
          <w:shd w:val="clear" w:color="auto" w:fill="FFFFFF"/>
        </w:rPr>
        <w:t>firmy Panasonic, dopuszczalna temperatura otoczenia agregatu wynosi od -</w:t>
      </w:r>
      <w:r w:rsidR="2CCB0E3B">
        <w:rPr>
          <w:rFonts w:cs="Times New Roman"/>
          <w:shd w:val="clear" w:color="auto" w:fill="FFFFFF"/>
        </w:rPr>
        <w:t>20</w:t>
      </w:r>
      <w:r w:rsidR="2CCB0E3B" w:rsidRPr="00E964EC">
        <w:rPr>
          <w:rFonts w:cs="Times New Roman"/>
          <w:shd w:val="clear" w:color="auto" w:fill="FFFFFF"/>
        </w:rPr>
        <w:t>°C do +</w:t>
      </w:r>
      <w:r w:rsidR="2CCB0E3B">
        <w:rPr>
          <w:rFonts w:cs="Times New Roman"/>
          <w:shd w:val="clear" w:color="auto" w:fill="FFFFFF"/>
        </w:rPr>
        <w:t>52</w:t>
      </w:r>
      <w:r w:rsidR="2CCB0E3B" w:rsidRPr="00E964EC">
        <w:rPr>
          <w:rFonts w:cs="Times New Roman"/>
          <w:shd w:val="clear" w:color="auto" w:fill="FFFFFF"/>
        </w:rPr>
        <w:t>°C.</w:t>
      </w:r>
      <w:r w:rsidR="2CCB0E3B" w:rsidRPr="00E55B3C">
        <w:rPr>
          <w:rFonts w:cs="Times New Roman"/>
          <w:shd w:val="clear" w:color="auto" w:fill="FFFFFF"/>
        </w:rPr>
        <w:t xml:space="preserve"> </w:t>
      </w:r>
      <w:r w:rsidR="2CCB0E3B">
        <w:rPr>
          <w:rFonts w:cs="Times New Roman"/>
          <w:shd w:val="clear" w:color="auto" w:fill="FFFFFF"/>
        </w:rPr>
        <w:t>Należy pamiętać aby</w:t>
      </w:r>
      <w:r w:rsidR="2CCB0E3B" w:rsidRPr="00E964EC">
        <w:rPr>
          <w:rFonts w:cs="Times New Roman"/>
          <w:shd w:val="clear" w:color="auto" w:fill="FFFFFF"/>
        </w:rPr>
        <w:t xml:space="preserve"> </w:t>
      </w:r>
      <w:r w:rsidR="2CCB0E3B">
        <w:rPr>
          <w:rFonts w:cs="Times New Roman"/>
          <w:shd w:val="clear" w:color="auto" w:fill="FFFFFF"/>
        </w:rPr>
        <w:t>podczas testów automatów odcinających zasilanie części HVAC oraz zasilania obiektu</w:t>
      </w:r>
      <w:r w:rsidR="1DD057D8">
        <w:rPr>
          <w:rFonts w:cs="Times New Roman"/>
          <w:shd w:val="clear" w:color="auto" w:fill="FFFFFF"/>
        </w:rPr>
        <w:t>,</w:t>
      </w:r>
      <w:r w:rsidR="2CCB0E3B">
        <w:rPr>
          <w:rFonts w:cs="Times New Roman"/>
          <w:shd w:val="clear" w:color="auto" w:fill="FFFFFF"/>
        </w:rPr>
        <w:t xml:space="preserve"> </w:t>
      </w:r>
      <w:r w:rsidR="3392ABF8">
        <w:rPr>
          <w:rFonts w:cs="Times New Roman"/>
          <w:shd w:val="clear" w:color="auto" w:fill="FFFFFF"/>
        </w:rPr>
        <w:t>zatrzymać programowo pracę agregatów</w:t>
      </w:r>
      <w:r w:rsidR="0054211C">
        <w:rPr>
          <w:rFonts w:cs="Times New Roman"/>
          <w:shd w:val="clear" w:color="auto" w:fill="FFFFFF"/>
        </w:rPr>
        <w:t xml:space="preserve"> i</w:t>
      </w:r>
      <w:r w:rsidR="3392ABF8">
        <w:rPr>
          <w:rFonts w:cs="Times New Roman"/>
          <w:shd w:val="clear" w:color="auto" w:fill="FFFFFF"/>
        </w:rPr>
        <w:t xml:space="preserve"> </w:t>
      </w:r>
      <w:r w:rsidR="2CCB0E3B">
        <w:rPr>
          <w:rFonts w:cs="Times New Roman"/>
          <w:shd w:val="clear" w:color="auto" w:fill="FFFFFF"/>
        </w:rPr>
        <w:t>wyłączyć zasilanie wszystkich</w:t>
      </w:r>
      <w:r w:rsidR="7B545D2A">
        <w:rPr>
          <w:rFonts w:cs="Times New Roman"/>
          <w:shd w:val="clear" w:color="auto" w:fill="FFFFFF"/>
        </w:rPr>
        <w:t xml:space="preserve"> agregatów</w:t>
      </w:r>
      <w:r w:rsidR="2CCB0E3B">
        <w:rPr>
          <w:rFonts w:cs="Times New Roman"/>
          <w:shd w:val="clear" w:color="auto" w:fill="FFFFFF"/>
        </w:rPr>
        <w:t xml:space="preserve"> w celu zabezpieczenia przed uszkodzeniem. </w:t>
      </w:r>
      <w:r w:rsidR="07B9790F" w:rsidRPr="00DE1F13">
        <w:rPr>
          <w:rFonts w:cs="Times New Roman"/>
          <w:b/>
          <w:bCs/>
          <w:shd w:val="clear" w:color="auto" w:fill="FFFFFF"/>
        </w:rPr>
        <w:t xml:space="preserve">Niespełnienie powyższych warunków może doprowadzić do uszkodzenia </w:t>
      </w:r>
      <w:r w:rsidR="2CCB0E3B">
        <w:rPr>
          <w:rFonts w:cs="Times New Roman"/>
          <w:b/>
          <w:bCs/>
          <w:shd w:val="clear" w:color="auto" w:fill="FFFFFF"/>
        </w:rPr>
        <w:t>sprężarek agregatów</w:t>
      </w:r>
      <w:r w:rsidR="4C9DAB47">
        <w:rPr>
          <w:rFonts w:cs="Times New Roman"/>
          <w:b/>
          <w:bCs/>
          <w:shd w:val="clear" w:color="auto" w:fill="FFFFFF"/>
        </w:rPr>
        <w:t>.</w:t>
      </w:r>
    </w:p>
    <w:p w14:paraId="5A0328FB" w14:textId="5B361E4B" w:rsidR="006C6570" w:rsidRDefault="73DEB632" w:rsidP="00C36B24">
      <w:pPr>
        <w:pStyle w:val="opis"/>
        <w:rPr>
          <w:rFonts w:cs="Times New Roman"/>
          <w:shd w:val="clear" w:color="auto" w:fill="FFFFFF"/>
        </w:rPr>
      </w:pPr>
      <w:r>
        <w:rPr>
          <w:rFonts w:cs="Times New Roman"/>
          <w:shd w:val="clear" w:color="auto" w:fill="FFFFFF"/>
        </w:rPr>
        <w:t>Funkcja grzania</w:t>
      </w:r>
      <w:r w:rsidR="00C36B24">
        <w:rPr>
          <w:rFonts w:cs="Times New Roman"/>
          <w:shd w:val="clear" w:color="auto" w:fill="FFFFFF"/>
        </w:rPr>
        <w:t xml:space="preserve">, w strefie kuchni, </w:t>
      </w:r>
      <w:r w:rsidR="541BDB03" w:rsidRPr="00D03C43">
        <w:rPr>
          <w:rFonts w:cs="Times New Roman"/>
          <w:shd w:val="clear" w:color="auto" w:fill="FFFFFF"/>
        </w:rPr>
        <w:t>nagrzewnicą elektryczną został</w:t>
      </w:r>
      <w:r>
        <w:rPr>
          <w:rFonts w:cs="Times New Roman"/>
          <w:shd w:val="clear" w:color="auto" w:fill="FFFFFF"/>
        </w:rPr>
        <w:t>a</w:t>
      </w:r>
      <w:r w:rsidR="541BDB03" w:rsidRPr="00D03C43">
        <w:rPr>
          <w:rFonts w:cs="Times New Roman"/>
          <w:shd w:val="clear" w:color="auto" w:fill="FFFFFF"/>
        </w:rPr>
        <w:t xml:space="preserve"> przewidzian</w:t>
      </w:r>
      <w:r w:rsidR="00DF57F4">
        <w:rPr>
          <w:rFonts w:cs="Times New Roman"/>
          <w:shd w:val="clear" w:color="auto" w:fill="FFFFFF"/>
        </w:rPr>
        <w:t>a</w:t>
      </w:r>
      <w:r w:rsidR="541BDB03" w:rsidRPr="00D03C43">
        <w:rPr>
          <w:rFonts w:cs="Times New Roman"/>
          <w:shd w:val="clear" w:color="auto" w:fill="FFFFFF"/>
        </w:rPr>
        <w:t xml:space="preserve"> poprzez </w:t>
      </w:r>
      <w:r>
        <w:rPr>
          <w:rFonts w:cs="Times New Roman"/>
          <w:shd w:val="clear" w:color="auto" w:fill="FFFFFF"/>
        </w:rPr>
        <w:t xml:space="preserve">sterowanie </w:t>
      </w:r>
      <w:r w:rsidR="541BDB03">
        <w:rPr>
          <w:rFonts w:cs="Times New Roman"/>
          <w:shd w:val="clear" w:color="auto" w:fill="FFFFFF"/>
        </w:rPr>
        <w:t>dw</w:t>
      </w:r>
      <w:r>
        <w:rPr>
          <w:rFonts w:cs="Times New Roman"/>
          <w:shd w:val="clear" w:color="auto" w:fill="FFFFFF"/>
        </w:rPr>
        <w:t>oma</w:t>
      </w:r>
      <w:r w:rsidR="541BDB03">
        <w:rPr>
          <w:rFonts w:cs="Times New Roman"/>
          <w:shd w:val="clear" w:color="auto" w:fill="FFFFFF"/>
        </w:rPr>
        <w:t xml:space="preserve"> sekcj</w:t>
      </w:r>
      <w:r>
        <w:rPr>
          <w:rFonts w:cs="Times New Roman"/>
          <w:shd w:val="clear" w:color="auto" w:fill="FFFFFF"/>
        </w:rPr>
        <w:t>ami</w:t>
      </w:r>
      <w:r w:rsidR="541BDB03">
        <w:rPr>
          <w:rFonts w:cs="Times New Roman"/>
          <w:shd w:val="clear" w:color="auto" w:fill="FFFFFF"/>
        </w:rPr>
        <w:t xml:space="preserve"> 18kW. Sterowanie pierwszą sekcja odbywa się za pomocą </w:t>
      </w:r>
      <w:r w:rsidR="53D0BA71">
        <w:rPr>
          <w:rFonts w:cs="Times New Roman"/>
          <w:shd w:val="clear" w:color="auto" w:fill="FFFFFF"/>
        </w:rPr>
        <w:t>wysłania z PLC sygnału cyfrowego przewidzianego jako pozwolenie na załączenie sekcji 1</w:t>
      </w:r>
      <w:r>
        <w:rPr>
          <w:rFonts w:cs="Times New Roman"/>
          <w:shd w:val="clear" w:color="auto" w:fill="FFFFFF"/>
        </w:rPr>
        <w:t>. N</w:t>
      </w:r>
      <w:r w:rsidR="53D0BA71">
        <w:rPr>
          <w:rFonts w:cs="Times New Roman"/>
          <w:shd w:val="clear" w:color="auto" w:fill="FFFFFF"/>
        </w:rPr>
        <w:t>astępnie wysterowanie sygnałów cyfrowych przewidzianych dla styczników półprzewodnikowych SSR1 i SSR2 jako sygnał regulacyjny typu PWM. Druga sekcja zostaje załączona w momencie nie wystarczającej wydajności sekcji pierwszej do uzyskania optymalnych warunków w lokalu. Jest ona sterowana poprzez wyjście cyfrowe i działa na zasadzie „włącz/wyłącz”. Należy pamiętać o uwzględnieniu zwłoki czasowej pomiędzy</w:t>
      </w:r>
      <w:r>
        <w:rPr>
          <w:rFonts w:cs="Times New Roman"/>
          <w:shd w:val="clear" w:color="auto" w:fill="FFFFFF"/>
        </w:rPr>
        <w:t xml:space="preserve"> załączaniem poszczególnych sekcji w celu uzyskania pełnej wydajności sekcji poprzedzającej. W ramach komunikacji z nagrzewnicą przewidziano również wejścia cyfrowe do PLC informujących o stanie termokontaktu nagrzewnicy.</w:t>
      </w:r>
      <w:r w:rsidR="27257819" w:rsidRPr="00E83269">
        <w:rPr>
          <w:rFonts w:cs="Times New Roman"/>
          <w:b/>
          <w:bCs/>
          <w:shd w:val="clear" w:color="auto" w:fill="FFFFFF"/>
        </w:rPr>
        <w:t xml:space="preserve"> </w:t>
      </w:r>
      <w:r w:rsidR="00C36B24">
        <w:rPr>
          <w:rFonts w:cs="Times New Roman"/>
          <w:b/>
          <w:bCs/>
          <w:shd w:val="clear" w:color="auto" w:fill="FFFFFF"/>
        </w:rPr>
        <w:t xml:space="preserve">Po zaniku sygnału na wejściu termokontaktu wymagane jest otwarcie przepustnicy XV5 oraz bezwzględna praca wentylatora nawiewnego centrali na najwyższych obrotach przez kolejne trzy minuty wraz z informacją na panelu HMI. </w:t>
      </w:r>
      <w:r w:rsidR="00C36B24" w:rsidRPr="00E83269">
        <w:rPr>
          <w:rFonts w:cs="Times New Roman"/>
          <w:b/>
          <w:bCs/>
          <w:shd w:val="clear" w:color="auto" w:fill="FFFFFF"/>
        </w:rPr>
        <w:t>Do załączenia nagrzewnic wymagana jest bezwarunkowa detekcja przepływu powietrza nawiewu w przeciwnym razie może dojść do przegrzania nagrzewnicy, a w skrajnych przypadkach do pożaru.</w:t>
      </w:r>
      <w:r w:rsidR="00C36B24">
        <w:rPr>
          <w:rFonts w:cs="Times New Roman"/>
          <w:b/>
          <w:bCs/>
          <w:shd w:val="clear" w:color="auto" w:fill="FFFFFF"/>
        </w:rPr>
        <w:t xml:space="preserve"> </w:t>
      </w:r>
    </w:p>
    <w:p w14:paraId="3A143DCD" w14:textId="2C59757C" w:rsidR="001D65F4" w:rsidRDefault="001D65F4" w:rsidP="001D65F4">
      <w:pPr>
        <w:pStyle w:val="opis"/>
        <w:rPr>
          <w:rFonts w:cs="Times New Roman"/>
          <w:shd w:val="clear" w:color="auto" w:fill="FFFFFF"/>
        </w:rPr>
      </w:pPr>
      <w:r>
        <w:rPr>
          <w:rFonts w:cs="Times New Roman"/>
          <w:shd w:val="clear" w:color="auto" w:fill="FFFFFF"/>
        </w:rPr>
        <w:t>Brak s</w:t>
      </w:r>
      <w:r w:rsidR="00BD296D" w:rsidRPr="00C63867">
        <w:rPr>
          <w:rFonts w:cs="Times New Roman"/>
          <w:shd w:val="clear" w:color="auto" w:fill="FFFFFF"/>
        </w:rPr>
        <w:t>ygnał</w:t>
      </w:r>
      <w:r>
        <w:rPr>
          <w:rFonts w:cs="Times New Roman"/>
          <w:shd w:val="clear" w:color="auto" w:fill="FFFFFF"/>
        </w:rPr>
        <w:t>u</w:t>
      </w:r>
      <w:r w:rsidR="00BD296D" w:rsidRPr="00C63867">
        <w:rPr>
          <w:rFonts w:cs="Times New Roman"/>
          <w:shd w:val="clear" w:color="auto" w:fill="FFFFFF"/>
        </w:rPr>
        <w:t xml:space="preserve"> blokady awaryjnego wymuszenia pracy okap</w:t>
      </w:r>
      <w:r>
        <w:rPr>
          <w:rFonts w:cs="Times New Roman"/>
          <w:shd w:val="clear" w:color="auto" w:fill="FFFFFF"/>
        </w:rPr>
        <w:t>u daje możliwość regulacji obrotów wentylatora wywiewnego. W momencie załączenia harmonogramu powinien on pozostać w stanie wyłączonym. Wizualizacja na panelu operatorskim powinna umożliwiać managerowi restauracji awaryjn</w:t>
      </w:r>
      <w:r w:rsidR="00145D15">
        <w:rPr>
          <w:rFonts w:cs="Times New Roman"/>
          <w:shd w:val="clear" w:color="auto" w:fill="FFFFFF"/>
        </w:rPr>
        <w:t>e</w:t>
      </w:r>
      <w:r>
        <w:rPr>
          <w:rFonts w:cs="Times New Roman"/>
          <w:shd w:val="clear" w:color="auto" w:fill="FFFFFF"/>
        </w:rPr>
        <w:t xml:space="preserve"> wymuszeni</w:t>
      </w:r>
      <w:r w:rsidR="00145D15">
        <w:rPr>
          <w:rFonts w:cs="Times New Roman"/>
          <w:shd w:val="clear" w:color="auto" w:fill="FFFFFF"/>
        </w:rPr>
        <w:t>e</w:t>
      </w:r>
      <w:r>
        <w:rPr>
          <w:rFonts w:cs="Times New Roman"/>
          <w:shd w:val="clear" w:color="auto" w:fill="FFFFFF"/>
        </w:rPr>
        <w:t xml:space="preserve"> sygnału</w:t>
      </w:r>
      <w:r w:rsidR="00145D15">
        <w:rPr>
          <w:rFonts w:cs="Times New Roman"/>
          <w:shd w:val="clear" w:color="auto" w:fill="FFFFFF"/>
        </w:rPr>
        <w:t>,</w:t>
      </w:r>
      <w:r>
        <w:rPr>
          <w:rFonts w:cs="Times New Roman"/>
          <w:shd w:val="clear" w:color="auto" w:fill="FFFFFF"/>
        </w:rPr>
        <w:t xml:space="preserve"> co spowoduje blokadę możliwości regulacji obrotów oraz wymuszenie działania wentylatora na poziomie 100% wydajności.  </w:t>
      </w:r>
    </w:p>
    <w:p w14:paraId="0F5AB0CE" w14:textId="6ACCAC1F" w:rsidR="009F3124" w:rsidRDefault="00707457" w:rsidP="009F3124">
      <w:pPr>
        <w:pStyle w:val="Styl1"/>
        <w:numPr>
          <w:ilvl w:val="0"/>
          <w:numId w:val="28"/>
        </w:numPr>
        <w:rPr>
          <w:i w:val="0"/>
          <w:sz w:val="20"/>
          <w:szCs w:val="20"/>
          <w:u w:val="none"/>
          <w:shd w:val="clear" w:color="auto" w:fill="FFFFFF"/>
        </w:rPr>
      </w:pPr>
      <w:bookmarkStart w:id="13" w:name="_Toc131403485"/>
      <w:r w:rsidRPr="00B67D99">
        <w:rPr>
          <w:i w:val="0"/>
          <w:sz w:val="20"/>
          <w:szCs w:val="20"/>
          <w:u w:val="none"/>
          <w:shd w:val="clear" w:color="auto" w:fill="FFFFFF"/>
        </w:rPr>
        <w:t>Strefa sala</w:t>
      </w:r>
      <w:bookmarkEnd w:id="13"/>
    </w:p>
    <w:p w14:paraId="7079D47E" w14:textId="77777777" w:rsidR="009F3124" w:rsidRDefault="009F3124" w:rsidP="009F3124">
      <w:pPr>
        <w:pStyle w:val="opis"/>
        <w:rPr>
          <w:rFonts w:cs="Times New Roman"/>
          <w:shd w:val="clear" w:color="auto" w:fill="FFFFFF"/>
        </w:rPr>
      </w:pPr>
      <w:r>
        <w:rPr>
          <w:rFonts w:cs="Times New Roman"/>
          <w:shd w:val="clear" w:color="auto" w:fill="FFFFFF"/>
        </w:rPr>
        <w:t>W trybie zimowym hierarchia załączania urządzeń grzewczych w strefie kuchni powinna być następująca:</w:t>
      </w:r>
    </w:p>
    <w:p w14:paraId="40588626" w14:textId="1CB95C70" w:rsidR="009F3124" w:rsidRDefault="009F3124" w:rsidP="009F3124">
      <w:pPr>
        <w:pStyle w:val="opis"/>
        <w:numPr>
          <w:ilvl w:val="0"/>
          <w:numId w:val="29"/>
        </w:numPr>
        <w:rPr>
          <w:rFonts w:cs="Times New Roman"/>
          <w:shd w:val="clear" w:color="auto" w:fill="FFFFFF"/>
        </w:rPr>
      </w:pPr>
      <w:r>
        <w:rPr>
          <w:rFonts w:cs="Times New Roman"/>
          <w:shd w:val="clear" w:color="auto" w:fill="FFFFFF"/>
        </w:rPr>
        <w:lastRenderedPageBreak/>
        <w:t>Wymiennik obrotowy</w:t>
      </w:r>
    </w:p>
    <w:p w14:paraId="0E1BE3D2" w14:textId="1F95F407" w:rsidR="009F3124" w:rsidRDefault="009F3124" w:rsidP="009F3124">
      <w:pPr>
        <w:pStyle w:val="opis"/>
        <w:numPr>
          <w:ilvl w:val="0"/>
          <w:numId w:val="29"/>
        </w:numPr>
        <w:rPr>
          <w:rFonts w:cs="Times New Roman"/>
          <w:shd w:val="clear" w:color="auto" w:fill="FFFFFF"/>
        </w:rPr>
      </w:pPr>
      <w:r>
        <w:rPr>
          <w:rFonts w:cs="Times New Roman"/>
          <w:shd w:val="clear" w:color="auto" w:fill="FFFFFF"/>
        </w:rPr>
        <w:t>Jednostki kasetonowe</w:t>
      </w:r>
    </w:p>
    <w:p w14:paraId="7B0DC4EF" w14:textId="6524658C" w:rsidR="009F3124" w:rsidRPr="009F3124" w:rsidRDefault="009F3124" w:rsidP="009F3124">
      <w:pPr>
        <w:pStyle w:val="opis"/>
        <w:numPr>
          <w:ilvl w:val="0"/>
          <w:numId w:val="29"/>
        </w:numPr>
        <w:rPr>
          <w:rFonts w:cs="Times New Roman"/>
          <w:shd w:val="clear" w:color="auto" w:fill="FFFFFF"/>
        </w:rPr>
      </w:pPr>
      <w:r w:rsidRPr="009F3124">
        <w:rPr>
          <w:rFonts w:cs="Times New Roman"/>
          <w:shd w:val="clear" w:color="auto" w:fill="FFFFFF"/>
        </w:rPr>
        <w:t>Nagrzewnica elektryczna</w:t>
      </w:r>
    </w:p>
    <w:p w14:paraId="3E4CEF8C" w14:textId="4B081F13" w:rsidR="009F3124" w:rsidRDefault="009F3124" w:rsidP="009F3124">
      <w:pPr>
        <w:pStyle w:val="opis"/>
        <w:rPr>
          <w:rFonts w:cs="Times New Roman"/>
          <w:shd w:val="clear" w:color="auto" w:fill="FFFFFF"/>
        </w:rPr>
      </w:pPr>
      <w:r>
        <w:rPr>
          <w:rFonts w:cs="Times New Roman"/>
          <w:shd w:val="clear" w:color="auto" w:fill="FFFFFF"/>
        </w:rPr>
        <w:t xml:space="preserve">W trybie letnim nagrzewnice elektryczne powinny zostać bezwzględnie zablokowane, a chłodzenie zapewniać </w:t>
      </w:r>
      <w:r w:rsidR="00444EF0">
        <w:rPr>
          <w:rFonts w:cs="Times New Roman"/>
          <w:shd w:val="clear" w:color="auto" w:fill="FFFFFF"/>
        </w:rPr>
        <w:t>jednostki kasetonowe</w:t>
      </w:r>
      <w:r>
        <w:rPr>
          <w:rFonts w:cs="Times New Roman"/>
          <w:shd w:val="clear" w:color="auto" w:fill="FFFFFF"/>
        </w:rPr>
        <w:t xml:space="preserve">. </w:t>
      </w:r>
    </w:p>
    <w:p w14:paraId="57F5F784" w14:textId="16724F0F" w:rsidR="009F3124" w:rsidRDefault="00A87251" w:rsidP="009F3124">
      <w:pPr>
        <w:pStyle w:val="opis"/>
        <w:rPr>
          <w:rFonts w:cs="Times New Roman"/>
          <w:shd w:val="clear" w:color="auto" w:fill="FFFFFF"/>
        </w:rPr>
      </w:pPr>
      <w:r>
        <w:rPr>
          <w:rFonts w:cs="Times New Roman"/>
          <w:shd w:val="clear" w:color="auto" w:fill="FFFFFF"/>
        </w:rPr>
        <w:t>W</w:t>
      </w:r>
      <w:r w:rsidR="00444EF0" w:rsidRPr="00444EF0">
        <w:rPr>
          <w:rFonts w:cs="Times New Roman"/>
          <w:shd w:val="clear" w:color="auto" w:fill="FFFFFF"/>
        </w:rPr>
        <w:t xml:space="preserve">ymiennik obrotowy, umożliwia podgrzanie powietrza w okresie zimowym oraz schłodzenie powietrza </w:t>
      </w:r>
      <w:r>
        <w:rPr>
          <w:rFonts w:cs="Times New Roman"/>
          <w:shd w:val="clear" w:color="auto" w:fill="FFFFFF"/>
        </w:rPr>
        <w:t xml:space="preserve">nawiewanego </w:t>
      </w:r>
      <w:r w:rsidR="00444EF0" w:rsidRPr="00444EF0">
        <w:rPr>
          <w:rFonts w:cs="Times New Roman"/>
          <w:shd w:val="clear" w:color="auto" w:fill="FFFFFF"/>
        </w:rPr>
        <w:t xml:space="preserve">w okresie wysokich temperatur. </w:t>
      </w:r>
      <w:r>
        <w:rPr>
          <w:rFonts w:cs="Times New Roman"/>
          <w:shd w:val="clear" w:color="auto" w:fill="FFFFFF"/>
        </w:rPr>
        <w:t xml:space="preserve">Sterowany jest on poprzez regulacje obrotów za pomocą </w:t>
      </w:r>
      <w:r w:rsidR="004323D9">
        <w:rPr>
          <w:rFonts w:cs="Times New Roman"/>
          <w:shd w:val="clear" w:color="auto" w:fill="FFFFFF"/>
        </w:rPr>
        <w:t xml:space="preserve">komunikacji Modbus </w:t>
      </w:r>
      <w:r w:rsidR="00846C54">
        <w:rPr>
          <w:rFonts w:cs="Times New Roman"/>
          <w:shd w:val="clear" w:color="auto" w:fill="FFFFFF"/>
        </w:rPr>
        <w:t xml:space="preserve"> </w:t>
      </w:r>
      <w:r w:rsidR="004323D9">
        <w:rPr>
          <w:rFonts w:cs="Times New Roman"/>
          <w:shd w:val="clear" w:color="auto" w:fill="FFFFFF"/>
        </w:rPr>
        <w:t>RTU</w:t>
      </w:r>
      <w:r>
        <w:rPr>
          <w:rFonts w:cs="Times New Roman"/>
          <w:shd w:val="clear" w:color="auto" w:fill="FFFFFF"/>
        </w:rPr>
        <w:t xml:space="preserve">. </w:t>
      </w:r>
      <w:r w:rsidR="00444EF0" w:rsidRPr="00444EF0">
        <w:rPr>
          <w:rFonts w:cs="Times New Roman"/>
          <w:shd w:val="clear" w:color="auto" w:fill="FFFFFF"/>
        </w:rPr>
        <w:t xml:space="preserve">Program </w:t>
      </w:r>
      <w:r>
        <w:rPr>
          <w:rFonts w:cs="Times New Roman"/>
          <w:shd w:val="clear" w:color="auto" w:fill="FFFFFF"/>
        </w:rPr>
        <w:t>powinien</w:t>
      </w:r>
      <w:r w:rsidR="00444EF0" w:rsidRPr="00444EF0">
        <w:rPr>
          <w:rFonts w:cs="Times New Roman"/>
          <w:shd w:val="clear" w:color="auto" w:fill="FFFFFF"/>
        </w:rPr>
        <w:t xml:space="preserve"> zapobiegać zalodzeniu wymiennika obrotoweg</w:t>
      </w:r>
      <w:r>
        <w:rPr>
          <w:rFonts w:cs="Times New Roman"/>
          <w:shd w:val="clear" w:color="auto" w:fill="FFFFFF"/>
        </w:rPr>
        <w:t xml:space="preserve">o. W tym celu należy zapewnić redukcje do 50% maksymalnej wydajności </w:t>
      </w:r>
      <w:r w:rsidR="0021275E">
        <w:rPr>
          <w:rFonts w:cs="Times New Roman"/>
          <w:shd w:val="clear" w:color="auto" w:fill="FFFFFF"/>
        </w:rPr>
        <w:t>podczas</w:t>
      </w:r>
      <w:r w:rsidR="00536C5E">
        <w:rPr>
          <w:rFonts w:cs="Times New Roman"/>
          <w:shd w:val="clear" w:color="auto" w:fill="FFFFFF"/>
        </w:rPr>
        <w:t xml:space="preserve"> wystąpienia różnicy ciśnień na wejściu i wyjściu wymiennika obrotowego (sygnał z presostatu).</w:t>
      </w:r>
    </w:p>
    <w:p w14:paraId="2A5ED07E" w14:textId="3BDEECC7" w:rsidR="00C36B24" w:rsidRDefault="00A87251" w:rsidP="00C36B24">
      <w:pPr>
        <w:pStyle w:val="opis"/>
        <w:rPr>
          <w:rFonts w:cs="Times New Roman"/>
          <w:shd w:val="clear" w:color="auto" w:fill="FFFFFF"/>
        </w:rPr>
      </w:pPr>
      <w:r>
        <w:rPr>
          <w:rFonts w:cs="Times New Roman"/>
          <w:shd w:val="clear" w:color="auto" w:fill="FFFFFF"/>
        </w:rPr>
        <w:t xml:space="preserve">Sterowanie jednostkami kasetonowymi odbywa się poprzez komunikację </w:t>
      </w:r>
      <w:r w:rsidR="00C36B24">
        <w:rPr>
          <w:rFonts w:cs="Times New Roman"/>
          <w:shd w:val="clear" w:color="auto" w:fill="FFFFFF"/>
        </w:rPr>
        <w:t>M</w:t>
      </w:r>
      <w:r>
        <w:rPr>
          <w:rFonts w:cs="Times New Roman"/>
          <w:shd w:val="clear" w:color="auto" w:fill="FFFFFF"/>
        </w:rPr>
        <w:t xml:space="preserve">odbus RTU. Po załączeniu harmonogramu sali należy wysterować jednostki według aktualnego trybu (zima, lato) oraz ustawionej poprzez panel HMI wartości zadanej. W sytuacji gdy </w:t>
      </w:r>
      <w:r w:rsidR="00C36B24">
        <w:rPr>
          <w:rFonts w:cs="Times New Roman"/>
          <w:shd w:val="clear" w:color="auto" w:fill="FFFFFF"/>
        </w:rPr>
        <w:t xml:space="preserve">po </w:t>
      </w:r>
      <w:r w:rsidR="0021275E">
        <w:rPr>
          <w:rFonts w:cs="Times New Roman"/>
          <w:shd w:val="clear" w:color="auto" w:fill="FFFFFF"/>
        </w:rPr>
        <w:t>wysterowaniu na pełną wydajność wymiennika obrotowego</w:t>
      </w:r>
      <w:r w:rsidR="00C36B24">
        <w:rPr>
          <w:rFonts w:cs="Times New Roman"/>
          <w:shd w:val="clear" w:color="auto" w:fill="FFFFFF"/>
        </w:rPr>
        <w:t xml:space="preserve"> układ wentylacyjny nie jest w stanie osiągnąć wartości zadanej należy, w zależności od trybu, podnieść lub obniżyć wartość zadaną jednostek klimatyzacyjnych. Wymaga się aby w trybie zimowym dopiero po osiągnieciu minimalnej temperatury zadanej kasetonów została uruchomiona nagrzewnica elektryczna. Protokuł modbus RTU należy </w:t>
      </w:r>
      <w:r w:rsidR="0021275E">
        <w:rPr>
          <w:rFonts w:cs="Times New Roman"/>
          <w:shd w:val="clear" w:color="auto" w:fill="FFFFFF"/>
        </w:rPr>
        <w:t xml:space="preserve">także </w:t>
      </w:r>
      <w:r w:rsidR="00C36B24">
        <w:rPr>
          <w:rFonts w:cs="Times New Roman"/>
          <w:shd w:val="clear" w:color="auto" w:fill="FFFFFF"/>
        </w:rPr>
        <w:t>wykorzystać do monitorowania pracy jednostek oraz sygnalizacj</w:t>
      </w:r>
      <w:r w:rsidR="0021275E">
        <w:rPr>
          <w:rFonts w:cs="Times New Roman"/>
          <w:shd w:val="clear" w:color="auto" w:fill="FFFFFF"/>
        </w:rPr>
        <w:t>i</w:t>
      </w:r>
      <w:r w:rsidR="00C36B24">
        <w:rPr>
          <w:rFonts w:cs="Times New Roman"/>
          <w:shd w:val="clear" w:color="auto" w:fill="FFFFFF"/>
        </w:rPr>
        <w:t xml:space="preserve"> błędu na panelu HMI.</w:t>
      </w:r>
    </w:p>
    <w:p w14:paraId="51960C00" w14:textId="463510DE" w:rsidR="00C36B24" w:rsidRDefault="00C36B24" w:rsidP="00C36B24">
      <w:pPr>
        <w:pStyle w:val="opis"/>
        <w:rPr>
          <w:rFonts w:cs="Times New Roman"/>
          <w:b/>
          <w:bCs/>
          <w:shd w:val="clear" w:color="auto" w:fill="FFFFFF"/>
        </w:rPr>
      </w:pPr>
      <w:r>
        <w:rPr>
          <w:rFonts w:cs="Times New Roman"/>
          <w:shd w:val="clear" w:color="auto" w:fill="FFFFFF"/>
        </w:rPr>
        <w:t>Funkcja grzania, w strefie sali,</w:t>
      </w:r>
      <w:r w:rsidRPr="00D03C43">
        <w:rPr>
          <w:rFonts w:cs="Times New Roman"/>
          <w:shd w:val="clear" w:color="auto" w:fill="FFFFFF"/>
        </w:rPr>
        <w:t xml:space="preserve"> nagrzewnicą elektryczną został</w:t>
      </w:r>
      <w:r>
        <w:rPr>
          <w:rFonts w:cs="Times New Roman"/>
          <w:shd w:val="clear" w:color="auto" w:fill="FFFFFF"/>
        </w:rPr>
        <w:t>a</w:t>
      </w:r>
      <w:r w:rsidRPr="00D03C43">
        <w:rPr>
          <w:rFonts w:cs="Times New Roman"/>
          <w:shd w:val="clear" w:color="auto" w:fill="FFFFFF"/>
        </w:rPr>
        <w:t xml:space="preserve"> przewidzian</w:t>
      </w:r>
      <w:r>
        <w:rPr>
          <w:rFonts w:cs="Times New Roman"/>
          <w:shd w:val="clear" w:color="auto" w:fill="FFFFFF"/>
        </w:rPr>
        <w:t>a</w:t>
      </w:r>
      <w:r w:rsidRPr="00D03C43">
        <w:rPr>
          <w:rFonts w:cs="Times New Roman"/>
          <w:shd w:val="clear" w:color="auto" w:fill="FFFFFF"/>
        </w:rPr>
        <w:t xml:space="preserve"> poprzez </w:t>
      </w:r>
      <w:r>
        <w:rPr>
          <w:rFonts w:cs="Times New Roman"/>
          <w:shd w:val="clear" w:color="auto" w:fill="FFFFFF"/>
        </w:rPr>
        <w:t>jedną sekcją o mocy 13,5kW. Sterowanie odbywa się za pomocą wysłania z PLC sygnału cyfrowego przewidzianego jako pozwolenie na załączenie sekcji 1. Następnie wysterowanie sygnałów cyfrowych przewidzianych dla styczników półprzewodnikowych SSR3 i SSR3 jako sygnał regulacyjny typu PWM. W ramach komunikacji z nagrzewnicą przewidziano również wejście cyfrowe do PLC informujących o stanie termo kontaktu nagrzewnicy.</w:t>
      </w:r>
      <w:r w:rsidRPr="00E83269">
        <w:rPr>
          <w:rFonts w:cs="Times New Roman"/>
          <w:b/>
          <w:bCs/>
          <w:shd w:val="clear" w:color="auto" w:fill="FFFFFF"/>
        </w:rPr>
        <w:t xml:space="preserve"> </w:t>
      </w:r>
      <w:r>
        <w:rPr>
          <w:rFonts w:cs="Times New Roman"/>
          <w:b/>
          <w:bCs/>
          <w:shd w:val="clear" w:color="auto" w:fill="FFFFFF"/>
        </w:rPr>
        <w:t xml:space="preserve">Po zaniku sygnału na wejściu termokontaktu wymagane jest otwarcie przepustnicy XV1 oraz bezwzględna praca wentylatora nawiewnego centrali na najwyższych obrotach przez kolejne trzy minuty wraz z informacją na panelu HMI. </w:t>
      </w:r>
      <w:r w:rsidRPr="00E83269">
        <w:rPr>
          <w:rFonts w:cs="Times New Roman"/>
          <w:b/>
          <w:bCs/>
          <w:shd w:val="clear" w:color="auto" w:fill="FFFFFF"/>
        </w:rPr>
        <w:t>Do załączenia nagrzewnic wymagana jest bezwarunkowa detekcja przepływu powietrza nawiewu w przeciwnym razie może dojść do przegrzania nagrzewnicy, a w skrajnych przypadkach do pożaru.</w:t>
      </w:r>
      <w:r>
        <w:rPr>
          <w:rFonts w:cs="Times New Roman"/>
          <w:b/>
          <w:bCs/>
          <w:shd w:val="clear" w:color="auto" w:fill="FFFFFF"/>
        </w:rPr>
        <w:t xml:space="preserve"> </w:t>
      </w:r>
    </w:p>
    <w:p w14:paraId="3F597B7C" w14:textId="330E5CC7" w:rsidR="008D3B9C" w:rsidRDefault="008D3B9C" w:rsidP="00C36B24">
      <w:pPr>
        <w:pStyle w:val="opis"/>
        <w:rPr>
          <w:rFonts w:cs="Times New Roman"/>
          <w:shd w:val="clear" w:color="auto" w:fill="FFFFFF"/>
        </w:rPr>
      </w:pPr>
      <w:r>
        <w:rPr>
          <w:rFonts w:cs="Times New Roman"/>
          <w:shd w:val="clear" w:color="auto" w:fill="FFFFFF"/>
        </w:rPr>
        <w:t xml:space="preserve">W biurze managera przewidziano także montaż 4 paneli sterowania pracą kurtyn powietrznych. </w:t>
      </w:r>
      <w:r w:rsidRPr="008D3B9C">
        <w:rPr>
          <w:rFonts w:cs="Times New Roman"/>
          <w:shd w:val="clear" w:color="auto" w:fill="FFFFFF"/>
        </w:rPr>
        <w:t>Aby włączyć kurtyny, wymagane jest uzyskanie zezwolenia na ich pracę z panela HVAC.</w:t>
      </w:r>
    </w:p>
    <w:p w14:paraId="58E92C19" w14:textId="79E9A384" w:rsidR="00934ABD" w:rsidRPr="00FE53A3" w:rsidRDefault="00FE53A3" w:rsidP="00FE53A3">
      <w:pPr>
        <w:pStyle w:val="Styl1"/>
        <w:numPr>
          <w:ilvl w:val="2"/>
          <w:numId w:val="7"/>
        </w:numPr>
        <w:rPr>
          <w:iCs/>
          <w:sz w:val="20"/>
          <w:szCs w:val="20"/>
          <w:shd w:val="clear" w:color="auto" w:fill="FFFFFF"/>
        </w:rPr>
      </w:pPr>
      <w:bookmarkStart w:id="14" w:name="_Toc131403486"/>
      <w:r>
        <w:rPr>
          <w:iCs/>
          <w:sz w:val="20"/>
          <w:szCs w:val="20"/>
          <w:shd w:val="clear" w:color="auto" w:fill="FFFFFF"/>
        </w:rPr>
        <w:t>Praca poza godzinami harmonogramu</w:t>
      </w:r>
      <w:bookmarkEnd w:id="14"/>
    </w:p>
    <w:p w14:paraId="75B9EB21" w14:textId="41AA23C9" w:rsidR="00707457" w:rsidRPr="00707457" w:rsidRDefault="001D65F4" w:rsidP="00707457">
      <w:pPr>
        <w:pStyle w:val="opis"/>
      </w:pPr>
      <w:r>
        <w:t xml:space="preserve">Projekt nie </w:t>
      </w:r>
      <w:r w:rsidR="00BA1622">
        <w:t>zakłada</w:t>
      </w:r>
      <w:r>
        <w:t xml:space="preserve"> pracy układu poza harmonogramem</w:t>
      </w:r>
      <w:r w:rsidR="00BA1622">
        <w:t>.</w:t>
      </w:r>
      <w:r>
        <w:t xml:space="preserve"> </w:t>
      </w:r>
      <w:r w:rsidR="00BA1622">
        <w:t>Jednakże w programie należy uwzględnić możliwość załączenia systemu poza godzinami harmonogramu w momencie przekroczenia temperatury minimalnej w pomieszczeniach.</w:t>
      </w:r>
      <w:r>
        <w:t xml:space="preserve"> </w:t>
      </w:r>
      <w:r w:rsidR="00BA1622">
        <w:t xml:space="preserve">W takiej sytuacji powinno nastąpić załączenie wszystkich urządzeń niezbędnych do osiągniecia wymaganych temperatur według założeń pracy układu podczas harmonogramu. </w:t>
      </w:r>
      <w:r w:rsidR="00DD12F4">
        <w:t>Uwzględnienie pracy poza harmonogramem oraz w</w:t>
      </w:r>
      <w:r w:rsidR="00BA1622">
        <w:t>artość temperatury minimalnej powinna zostać ustalona z inwestorem</w:t>
      </w:r>
      <w:r w:rsidR="009F3124">
        <w:t>,</w:t>
      </w:r>
      <w:r w:rsidR="00BA1622">
        <w:t xml:space="preserve"> z uwzględnieniem wzrostu zapotrzebowania energetycznego obiektu </w:t>
      </w:r>
      <w:r w:rsidR="00DD12F4">
        <w:t>w przypadku zastosowania tego rozwiązania.</w:t>
      </w:r>
      <w:r w:rsidR="00BA1622">
        <w:t xml:space="preserve"> </w:t>
      </w:r>
    </w:p>
    <w:p w14:paraId="466BC4BD" w14:textId="0DB1B6AE" w:rsidR="00B33F7E" w:rsidRPr="00B33F7E" w:rsidRDefault="00B33F7E" w:rsidP="00B33F7E">
      <w:pPr>
        <w:pStyle w:val="Styl1"/>
        <w:numPr>
          <w:ilvl w:val="2"/>
          <w:numId w:val="7"/>
        </w:numPr>
        <w:rPr>
          <w:iCs/>
          <w:sz w:val="20"/>
          <w:szCs w:val="20"/>
          <w:shd w:val="clear" w:color="auto" w:fill="FFFFFF"/>
        </w:rPr>
      </w:pPr>
      <w:bookmarkStart w:id="15" w:name="_Toc131403487"/>
      <w:r w:rsidRPr="00B33F7E">
        <w:rPr>
          <w:iCs/>
          <w:sz w:val="20"/>
          <w:szCs w:val="20"/>
          <w:shd w:val="clear" w:color="auto" w:fill="FFFFFF"/>
        </w:rPr>
        <w:t>Sterowanie oświetleniem</w:t>
      </w:r>
      <w:bookmarkEnd w:id="15"/>
    </w:p>
    <w:p w14:paraId="2F67508A" w14:textId="7A39242D" w:rsidR="00B33F7E" w:rsidRDefault="00B33F7E" w:rsidP="00B33F7E">
      <w:pPr>
        <w:pStyle w:val="opis"/>
      </w:pPr>
      <w:r w:rsidRPr="00E009F5">
        <w:rPr>
          <w:rFonts w:cs="Times New Roman"/>
          <w:shd w:val="clear" w:color="auto" w:fill="FFFFFF"/>
        </w:rPr>
        <w:t xml:space="preserve">Sterowanie oświetleniem </w:t>
      </w:r>
      <w:r>
        <w:rPr>
          <w:rFonts w:cs="Times New Roman"/>
          <w:shd w:val="clear" w:color="auto" w:fill="FFFFFF"/>
        </w:rPr>
        <w:t>przewidziane jest</w:t>
      </w:r>
      <w:r w:rsidRPr="00E009F5">
        <w:rPr>
          <w:rFonts w:cs="Times New Roman"/>
          <w:shd w:val="clear" w:color="auto" w:fill="FFFFFF"/>
        </w:rPr>
        <w:t xml:space="preserve"> w trybie automatycznym z panelu HVAC</w:t>
      </w:r>
      <w:r>
        <w:rPr>
          <w:rFonts w:cs="Times New Roman"/>
          <w:shd w:val="clear" w:color="auto" w:fill="FFFFFF"/>
        </w:rPr>
        <w:t xml:space="preserve"> podczas godzin harmonogramu</w:t>
      </w:r>
      <w:r w:rsidRPr="00E009F5">
        <w:rPr>
          <w:rFonts w:cs="Times New Roman"/>
          <w:shd w:val="clear" w:color="auto" w:fill="FFFFFF"/>
        </w:rPr>
        <w:t xml:space="preserve">. </w:t>
      </w:r>
      <w:r>
        <w:rPr>
          <w:rFonts w:cs="Times New Roman"/>
          <w:shd w:val="clear" w:color="auto" w:fill="FFFFFF"/>
        </w:rPr>
        <w:t>Należy uwzględnić ręczne załączenie oświetlenia z poziomu managera na wizualizacji panelu operatorskiego.</w:t>
      </w:r>
    </w:p>
    <w:p w14:paraId="411DF17A" w14:textId="77777777" w:rsidR="00B33F7E" w:rsidRPr="00B33F7E" w:rsidRDefault="00B33F7E" w:rsidP="00B33F7E">
      <w:pPr>
        <w:pStyle w:val="Styl1"/>
        <w:numPr>
          <w:ilvl w:val="2"/>
          <w:numId w:val="7"/>
        </w:numPr>
        <w:rPr>
          <w:iCs/>
          <w:sz w:val="20"/>
          <w:szCs w:val="20"/>
          <w:shd w:val="clear" w:color="auto" w:fill="FFFFFF"/>
        </w:rPr>
      </w:pPr>
      <w:bookmarkStart w:id="16" w:name="_Toc131403488"/>
      <w:r w:rsidRPr="00B33F7E">
        <w:rPr>
          <w:iCs/>
          <w:sz w:val="20"/>
          <w:szCs w:val="20"/>
          <w:shd w:val="clear" w:color="auto" w:fill="FFFFFF"/>
        </w:rPr>
        <w:t>Strażnik mocy</w:t>
      </w:r>
      <w:bookmarkEnd w:id="16"/>
    </w:p>
    <w:p w14:paraId="34C59BFB" w14:textId="171802B1" w:rsidR="00B33F7E" w:rsidRDefault="00B33F7E" w:rsidP="00B33F7E">
      <w:pPr>
        <w:pStyle w:val="opis"/>
        <w:rPr>
          <w:rFonts w:cs="Times New Roman"/>
          <w:shd w:val="clear" w:color="auto" w:fill="FFFFFF"/>
        </w:rPr>
      </w:pPr>
      <w:r>
        <w:rPr>
          <w:rFonts w:cs="Times New Roman"/>
          <w:shd w:val="clear" w:color="auto" w:fill="FFFFFF"/>
        </w:rPr>
        <w:t xml:space="preserve">W programie należy uwzględnić monitoring parametrów sieci w czasie rzeczywistym oraz umożliwić ograniczenie zużycia energii elektrycznej poprzez ustawienie pożądanej granicy zużycia. System w razie przekroczenia wartości brzegowej powinien odcinać zasilanie poszczególnych urządzeń według ustalonej hierarchii. </w:t>
      </w:r>
      <w:r w:rsidR="0021275E">
        <w:rPr>
          <w:rFonts w:cs="Times New Roman"/>
          <w:shd w:val="clear" w:color="auto" w:fill="FFFFFF"/>
        </w:rPr>
        <w:t xml:space="preserve">Hierarchię </w:t>
      </w:r>
      <w:r>
        <w:rPr>
          <w:rFonts w:cs="Times New Roman"/>
          <w:shd w:val="clear" w:color="auto" w:fill="FFFFFF"/>
        </w:rPr>
        <w:t>wyłączania urządzeń należy ustalić z inwestorem.</w:t>
      </w:r>
    </w:p>
    <w:p w14:paraId="7EB794FE" w14:textId="428942EC" w:rsidR="00B33F7E" w:rsidRPr="00B33F7E" w:rsidRDefault="00B33F7E" w:rsidP="00B33F7E">
      <w:pPr>
        <w:pStyle w:val="Styl1"/>
        <w:numPr>
          <w:ilvl w:val="2"/>
          <w:numId w:val="7"/>
        </w:numPr>
        <w:rPr>
          <w:iCs/>
          <w:sz w:val="20"/>
          <w:szCs w:val="20"/>
          <w:shd w:val="clear" w:color="auto" w:fill="FFFFFF"/>
        </w:rPr>
      </w:pPr>
      <w:bookmarkStart w:id="17" w:name="_Toc131403489"/>
      <w:r>
        <w:rPr>
          <w:iCs/>
          <w:sz w:val="20"/>
          <w:szCs w:val="20"/>
          <w:shd w:val="clear" w:color="auto" w:fill="FFFFFF"/>
        </w:rPr>
        <w:lastRenderedPageBreak/>
        <w:t>C</w:t>
      </w:r>
      <w:r w:rsidRPr="00B33F7E">
        <w:rPr>
          <w:iCs/>
          <w:sz w:val="20"/>
          <w:szCs w:val="20"/>
          <w:shd w:val="clear" w:color="auto" w:fill="FFFFFF"/>
        </w:rPr>
        <w:t>hłodni</w:t>
      </w:r>
      <w:r>
        <w:rPr>
          <w:iCs/>
          <w:sz w:val="20"/>
          <w:szCs w:val="20"/>
          <w:shd w:val="clear" w:color="auto" w:fill="FFFFFF"/>
        </w:rPr>
        <w:t>a</w:t>
      </w:r>
      <w:r w:rsidRPr="00B33F7E">
        <w:rPr>
          <w:iCs/>
          <w:sz w:val="20"/>
          <w:szCs w:val="20"/>
          <w:shd w:val="clear" w:color="auto" w:fill="FFFFFF"/>
        </w:rPr>
        <w:t xml:space="preserve"> i mroźni</w:t>
      </w:r>
      <w:r>
        <w:rPr>
          <w:iCs/>
          <w:sz w:val="20"/>
          <w:szCs w:val="20"/>
          <w:shd w:val="clear" w:color="auto" w:fill="FFFFFF"/>
        </w:rPr>
        <w:t>a</w:t>
      </w:r>
      <w:bookmarkEnd w:id="17"/>
    </w:p>
    <w:p w14:paraId="1D4BC454" w14:textId="233F95F6" w:rsidR="00B33F7E" w:rsidRPr="00DF7B85" w:rsidRDefault="00B33F7E" w:rsidP="00536C5E">
      <w:pPr>
        <w:pStyle w:val="opis"/>
        <w:rPr>
          <w:rFonts w:cs="Times New Roman"/>
          <w:shd w:val="clear" w:color="auto" w:fill="FFFFFF"/>
        </w:rPr>
      </w:pPr>
      <w:r w:rsidRPr="00354975">
        <w:rPr>
          <w:rFonts w:cs="Times New Roman"/>
          <w:shd w:val="clear" w:color="auto" w:fill="FFFFFF"/>
        </w:rPr>
        <w:t xml:space="preserve">Program powinien zapewniać odczyt temperatur </w:t>
      </w:r>
      <w:r>
        <w:rPr>
          <w:rFonts w:cs="Times New Roman"/>
          <w:shd w:val="clear" w:color="auto" w:fill="FFFFFF"/>
        </w:rPr>
        <w:t>i</w:t>
      </w:r>
      <w:r w:rsidRPr="00354975">
        <w:rPr>
          <w:rFonts w:cs="Times New Roman"/>
          <w:shd w:val="clear" w:color="auto" w:fill="FFFFFF"/>
        </w:rPr>
        <w:t xml:space="preserve"> stanów kontaktronów z chłodni</w:t>
      </w:r>
      <w:r>
        <w:rPr>
          <w:rFonts w:cs="Times New Roman"/>
          <w:shd w:val="clear" w:color="auto" w:fill="FFFFFF"/>
        </w:rPr>
        <w:t xml:space="preserve"> oraz</w:t>
      </w:r>
      <w:r w:rsidRPr="00354975">
        <w:rPr>
          <w:rFonts w:cs="Times New Roman"/>
          <w:shd w:val="clear" w:color="auto" w:fill="FFFFFF"/>
        </w:rPr>
        <w:t xml:space="preserve"> mroźni po protokole komunikacyjnym Modbus RTU. Stan temperatur powinien być zwizualizowany na panelu operatorskim HMI. Sygnał otwarcia drzwi utrzymany przez ponad 30 sekund powinien powodować wyświetlenie komunikatu ostrzeżenia na panelu operatorskim widocznego na ekranie głównym. </w:t>
      </w:r>
    </w:p>
    <w:p w14:paraId="58E92C1D" w14:textId="01BAE072" w:rsidR="00313985" w:rsidRPr="000420ED" w:rsidRDefault="00313985" w:rsidP="00B33F7E">
      <w:pPr>
        <w:pStyle w:val="Styl1"/>
        <w:numPr>
          <w:ilvl w:val="1"/>
          <w:numId w:val="7"/>
        </w:numPr>
        <w:rPr>
          <w:sz w:val="24"/>
          <w:szCs w:val="24"/>
          <w:shd w:val="clear" w:color="auto" w:fill="FFFFFF"/>
        </w:rPr>
      </w:pPr>
      <w:bookmarkStart w:id="18" w:name="_Toc131403490"/>
      <w:r w:rsidRPr="00FE53A3">
        <w:rPr>
          <w:sz w:val="24"/>
          <w:szCs w:val="24"/>
          <w:shd w:val="clear" w:color="auto" w:fill="FFFFFF"/>
        </w:rPr>
        <w:t>Komunikacja poprzez Modbus RTU</w:t>
      </w:r>
      <w:bookmarkEnd w:id="18"/>
    </w:p>
    <w:p w14:paraId="2194AB91" w14:textId="5CF4CA72" w:rsidR="005A2ED9" w:rsidRDefault="26C5AD27" w:rsidP="00313985">
      <w:pPr>
        <w:pStyle w:val="opis"/>
        <w:rPr>
          <w:rFonts w:cs="Times New Roman"/>
          <w:shd w:val="clear" w:color="auto" w:fill="FFFFFF"/>
        </w:rPr>
      </w:pPr>
      <w:r>
        <w:rPr>
          <w:rFonts w:cs="Times New Roman"/>
          <w:shd w:val="clear" w:color="auto" w:fill="FFFFFF"/>
        </w:rPr>
        <w:t>Po protokole Modbus RTU p</w:t>
      </w:r>
      <w:r w:rsidR="43F40EE3">
        <w:rPr>
          <w:rFonts w:cs="Times New Roman"/>
          <w:shd w:val="clear" w:color="auto" w:fill="FFFFFF"/>
        </w:rPr>
        <w:t xml:space="preserve">rzewiduje się </w:t>
      </w:r>
      <w:r>
        <w:rPr>
          <w:rFonts w:cs="Times New Roman"/>
          <w:shd w:val="clear" w:color="auto" w:fill="FFFFFF"/>
        </w:rPr>
        <w:t>komunikacje</w:t>
      </w:r>
      <w:r w:rsidR="005A2ED9">
        <w:rPr>
          <w:rFonts w:cs="Times New Roman"/>
          <w:shd w:val="clear" w:color="auto" w:fill="FFFFFF"/>
        </w:rPr>
        <w:t xml:space="preserve"> z następującymi elementami układu:</w:t>
      </w:r>
    </w:p>
    <w:p w14:paraId="2D667D54" w14:textId="213FD814" w:rsidR="005A2ED9" w:rsidRDefault="005A2ED9" w:rsidP="005A2ED9">
      <w:pPr>
        <w:pStyle w:val="opis"/>
        <w:numPr>
          <w:ilvl w:val="0"/>
          <w:numId w:val="28"/>
        </w:numPr>
        <w:rPr>
          <w:rFonts w:cs="Times New Roman"/>
          <w:shd w:val="clear" w:color="auto" w:fill="FFFFFF"/>
        </w:rPr>
      </w:pPr>
      <w:r>
        <w:rPr>
          <w:rFonts w:cs="Times New Roman"/>
          <w:shd w:val="clear" w:color="auto" w:fill="FFFFFF"/>
        </w:rPr>
        <w:t>S</w:t>
      </w:r>
      <w:r w:rsidR="01598D0B">
        <w:rPr>
          <w:rFonts w:cs="Times New Roman"/>
          <w:shd w:val="clear" w:color="auto" w:fill="FFFFFF"/>
        </w:rPr>
        <w:t>terownik</w:t>
      </w:r>
      <w:r>
        <w:rPr>
          <w:rFonts w:cs="Times New Roman"/>
          <w:shd w:val="clear" w:color="auto" w:fill="FFFFFF"/>
        </w:rPr>
        <w:t>i</w:t>
      </w:r>
      <w:r w:rsidR="01598D0B">
        <w:rPr>
          <w:rFonts w:cs="Times New Roman"/>
          <w:shd w:val="clear" w:color="auto" w:fill="FFFFFF"/>
        </w:rPr>
        <w:t xml:space="preserve"> </w:t>
      </w:r>
      <w:r>
        <w:rPr>
          <w:rFonts w:cs="Times New Roman"/>
          <w:shd w:val="clear" w:color="auto" w:fill="FFFFFF"/>
        </w:rPr>
        <w:t xml:space="preserve">oraz agregaty </w:t>
      </w:r>
      <w:r w:rsidR="01598D0B">
        <w:rPr>
          <w:rFonts w:cs="Times New Roman"/>
          <w:shd w:val="clear" w:color="auto" w:fill="FFFFFF"/>
        </w:rPr>
        <w:t xml:space="preserve">chłodni </w:t>
      </w:r>
      <w:r>
        <w:rPr>
          <w:rFonts w:cs="Times New Roman"/>
          <w:shd w:val="clear" w:color="auto" w:fill="FFFFFF"/>
        </w:rPr>
        <w:t>i</w:t>
      </w:r>
      <w:r w:rsidR="01598D0B">
        <w:rPr>
          <w:rFonts w:cs="Times New Roman"/>
          <w:shd w:val="clear" w:color="auto" w:fill="FFFFFF"/>
        </w:rPr>
        <w:t xml:space="preserve"> mroźni</w:t>
      </w:r>
      <w:r w:rsidR="00C36B24">
        <w:rPr>
          <w:rFonts w:cs="Times New Roman"/>
          <w:shd w:val="clear" w:color="auto" w:fill="FFFFFF"/>
        </w:rPr>
        <w:t xml:space="preserve">, </w:t>
      </w:r>
    </w:p>
    <w:p w14:paraId="58E92C1E" w14:textId="743BFA0C" w:rsidR="00313985" w:rsidRDefault="005A2ED9" w:rsidP="005A2ED9">
      <w:pPr>
        <w:pStyle w:val="opis"/>
        <w:numPr>
          <w:ilvl w:val="0"/>
          <w:numId w:val="28"/>
        </w:numPr>
        <w:rPr>
          <w:rFonts w:cs="Times New Roman"/>
          <w:shd w:val="clear" w:color="auto" w:fill="FFFFFF"/>
        </w:rPr>
      </w:pPr>
      <w:r>
        <w:rPr>
          <w:rFonts w:cs="Times New Roman"/>
          <w:shd w:val="clear" w:color="auto" w:fill="FFFFFF"/>
        </w:rPr>
        <w:t>P</w:t>
      </w:r>
      <w:r w:rsidR="00C36B24">
        <w:rPr>
          <w:rFonts w:cs="Times New Roman"/>
          <w:shd w:val="clear" w:color="auto" w:fill="FFFFFF"/>
        </w:rPr>
        <w:t>omp</w:t>
      </w:r>
      <w:r>
        <w:rPr>
          <w:rFonts w:cs="Times New Roman"/>
          <w:shd w:val="clear" w:color="auto" w:fill="FFFFFF"/>
        </w:rPr>
        <w:t>a</w:t>
      </w:r>
      <w:r w:rsidR="00C36B24">
        <w:rPr>
          <w:rFonts w:cs="Times New Roman"/>
          <w:shd w:val="clear" w:color="auto" w:fill="FFFFFF"/>
        </w:rPr>
        <w:t xml:space="preserve"> wymiennika glikolowego</w:t>
      </w:r>
      <w:r>
        <w:rPr>
          <w:rFonts w:cs="Times New Roman"/>
          <w:shd w:val="clear" w:color="auto" w:fill="FFFFFF"/>
        </w:rPr>
        <w:t>,</w:t>
      </w:r>
    </w:p>
    <w:p w14:paraId="6E59D750" w14:textId="69CED824" w:rsidR="005A2ED9" w:rsidRDefault="005A2ED9" w:rsidP="005A2ED9">
      <w:pPr>
        <w:pStyle w:val="opis"/>
        <w:numPr>
          <w:ilvl w:val="0"/>
          <w:numId w:val="28"/>
        </w:numPr>
        <w:rPr>
          <w:rFonts w:cs="Times New Roman"/>
          <w:shd w:val="clear" w:color="auto" w:fill="FFFFFF"/>
        </w:rPr>
      </w:pPr>
      <w:r>
        <w:rPr>
          <w:rFonts w:cs="Times New Roman"/>
          <w:shd w:val="clear" w:color="auto" w:fill="FFFFFF"/>
        </w:rPr>
        <w:t>Silniki central wentylacyjnych ECbl</w:t>
      </w:r>
      <w:r w:rsidR="0054211C">
        <w:rPr>
          <w:rFonts w:cs="Times New Roman"/>
          <w:shd w:val="clear" w:color="auto" w:fill="FFFFFF"/>
        </w:rPr>
        <w:t>u</w:t>
      </w:r>
      <w:r>
        <w:rPr>
          <w:rFonts w:cs="Times New Roman"/>
          <w:shd w:val="clear" w:color="auto" w:fill="FFFFFF"/>
        </w:rPr>
        <w:t>e</w:t>
      </w:r>
      <w:r w:rsidR="00A638F2">
        <w:rPr>
          <w:rFonts w:cs="Times New Roman"/>
          <w:shd w:val="clear" w:color="auto" w:fill="FFFFFF"/>
        </w:rPr>
        <w:t>,</w:t>
      </w:r>
    </w:p>
    <w:p w14:paraId="2034C8C0" w14:textId="41407F2C" w:rsidR="005A2ED9" w:rsidRDefault="005A2ED9" w:rsidP="005A2ED9">
      <w:pPr>
        <w:pStyle w:val="opis"/>
        <w:numPr>
          <w:ilvl w:val="0"/>
          <w:numId w:val="28"/>
        </w:numPr>
        <w:rPr>
          <w:rFonts w:cs="Times New Roman"/>
          <w:shd w:val="clear" w:color="auto" w:fill="FFFFFF"/>
        </w:rPr>
      </w:pPr>
      <w:r>
        <w:rPr>
          <w:rFonts w:cs="Times New Roman"/>
          <w:shd w:val="clear" w:color="auto" w:fill="FFFFFF"/>
        </w:rPr>
        <w:t>Silnik wentylatora okapowego Rosenberg</w:t>
      </w:r>
      <w:r w:rsidR="00A638F2">
        <w:rPr>
          <w:rFonts w:cs="Times New Roman"/>
          <w:shd w:val="clear" w:color="auto" w:fill="FFFFFF"/>
        </w:rPr>
        <w:t>,</w:t>
      </w:r>
    </w:p>
    <w:p w14:paraId="76E66372" w14:textId="625B9D97" w:rsidR="005A2ED9" w:rsidRDefault="005A2ED9" w:rsidP="005A2ED9">
      <w:pPr>
        <w:pStyle w:val="opis"/>
        <w:numPr>
          <w:ilvl w:val="0"/>
          <w:numId w:val="28"/>
        </w:numPr>
        <w:rPr>
          <w:rFonts w:cs="Times New Roman"/>
          <w:shd w:val="clear" w:color="auto" w:fill="FFFFFF"/>
        </w:rPr>
      </w:pPr>
      <w:r>
        <w:rPr>
          <w:rFonts w:cs="Times New Roman"/>
          <w:shd w:val="clear" w:color="auto" w:fill="FFFFFF"/>
        </w:rPr>
        <w:t>Jednostki kasetonowe klimatyzatorów</w:t>
      </w:r>
      <w:r w:rsidR="00A638F2">
        <w:rPr>
          <w:rFonts w:cs="Times New Roman"/>
          <w:shd w:val="clear" w:color="auto" w:fill="FFFFFF"/>
        </w:rPr>
        <w:t>,</w:t>
      </w:r>
    </w:p>
    <w:p w14:paraId="6AE2770F" w14:textId="66FE3AED" w:rsidR="005A2ED9" w:rsidRPr="004323D9" w:rsidRDefault="005A2ED9" w:rsidP="005A2ED9">
      <w:pPr>
        <w:pStyle w:val="opis"/>
        <w:numPr>
          <w:ilvl w:val="0"/>
          <w:numId w:val="28"/>
        </w:numPr>
        <w:rPr>
          <w:rFonts w:cs="Times New Roman"/>
          <w:shd w:val="clear" w:color="auto" w:fill="FFFFFF"/>
        </w:rPr>
      </w:pPr>
      <w:r>
        <w:rPr>
          <w:rFonts w:cs="Times New Roman"/>
          <w:shd w:val="clear" w:color="auto" w:fill="FFFFFF"/>
        </w:rPr>
        <w:t>Centrala CO</w:t>
      </w:r>
      <w:r>
        <w:rPr>
          <w:rFonts w:cs="Times New Roman"/>
          <w:shd w:val="clear" w:color="auto" w:fill="FFFFFF"/>
          <w:vertAlign w:val="subscript"/>
        </w:rPr>
        <w:t>2</w:t>
      </w:r>
      <w:r w:rsidR="00A638F2">
        <w:rPr>
          <w:rFonts w:cs="Times New Roman"/>
          <w:shd w:val="clear" w:color="auto" w:fill="FFFFFF"/>
          <w:vertAlign w:val="subscript"/>
        </w:rPr>
        <w:t>.</w:t>
      </w:r>
    </w:p>
    <w:p w14:paraId="42278524" w14:textId="0C7FDB0C" w:rsidR="004323D9" w:rsidRPr="005A2ED9" w:rsidRDefault="004323D9" w:rsidP="005A2ED9">
      <w:pPr>
        <w:pStyle w:val="opis"/>
        <w:numPr>
          <w:ilvl w:val="0"/>
          <w:numId w:val="28"/>
        </w:numPr>
        <w:rPr>
          <w:rFonts w:cs="Times New Roman"/>
          <w:shd w:val="clear" w:color="auto" w:fill="FFFFFF"/>
        </w:rPr>
      </w:pPr>
      <w:r w:rsidRPr="004323D9">
        <w:rPr>
          <w:rFonts w:cs="Times New Roman"/>
          <w:shd w:val="clear" w:color="auto" w:fill="FFFFFF"/>
        </w:rPr>
        <w:t xml:space="preserve">Wymiennik </w:t>
      </w:r>
      <w:r>
        <w:rPr>
          <w:rFonts w:cs="Times New Roman"/>
          <w:shd w:val="clear" w:color="auto" w:fill="FFFFFF"/>
        </w:rPr>
        <w:t xml:space="preserve">obrotowy </w:t>
      </w:r>
    </w:p>
    <w:p w14:paraId="639BC779" w14:textId="15AFA471" w:rsidR="005A2ED9" w:rsidRPr="005A2ED9" w:rsidRDefault="005A2ED9" w:rsidP="005A2ED9">
      <w:pPr>
        <w:pStyle w:val="opis"/>
        <w:rPr>
          <w:rFonts w:cs="Times New Roman"/>
          <w:shd w:val="clear" w:color="auto" w:fill="FFFFFF"/>
        </w:rPr>
      </w:pPr>
      <w:r>
        <w:rPr>
          <w:rFonts w:cs="Times New Roman"/>
          <w:shd w:val="clear" w:color="auto" w:fill="FFFFFF"/>
        </w:rPr>
        <w:t>Poza funkcjonalnością wymienioną w powyższej części opracowania, komunikację Mo</w:t>
      </w:r>
      <w:r w:rsidR="0061583A">
        <w:rPr>
          <w:rFonts w:cs="Times New Roman"/>
          <w:shd w:val="clear" w:color="auto" w:fill="FFFFFF"/>
        </w:rPr>
        <w:t>dbu</w:t>
      </w:r>
      <w:r>
        <w:rPr>
          <w:rFonts w:cs="Times New Roman"/>
          <w:shd w:val="clear" w:color="auto" w:fill="FFFFFF"/>
        </w:rPr>
        <w:t>s należy wykorzystać do monitorowania pracy oraz sygnalizacji błędu na wizualizacji HMI.</w:t>
      </w:r>
    </w:p>
    <w:p w14:paraId="2A5F7322" w14:textId="77777777" w:rsidR="00722C59" w:rsidRDefault="00722C59" w:rsidP="00313985">
      <w:pPr>
        <w:pStyle w:val="opis"/>
        <w:rPr>
          <w:rFonts w:cs="Times New Roman"/>
          <w:shd w:val="clear" w:color="auto" w:fill="FFFFFF"/>
        </w:rPr>
      </w:pPr>
    </w:p>
    <w:p w14:paraId="58E92C1F" w14:textId="77777777" w:rsidR="00313985" w:rsidRDefault="00313985" w:rsidP="00E90133">
      <w:pPr>
        <w:pStyle w:val="Styl1"/>
        <w:numPr>
          <w:ilvl w:val="0"/>
          <w:numId w:val="2"/>
        </w:numPr>
      </w:pPr>
      <w:bookmarkStart w:id="19" w:name="_Toc131403491"/>
      <w:r>
        <w:t>Zabezpieczenia</w:t>
      </w:r>
      <w:bookmarkEnd w:id="19"/>
    </w:p>
    <w:p w14:paraId="58E92C20" w14:textId="7B2BCB43" w:rsidR="00313985" w:rsidRDefault="00313985" w:rsidP="00313985"/>
    <w:p w14:paraId="7704258B" w14:textId="77777777" w:rsidR="00FE53A3" w:rsidRPr="00FE53A3" w:rsidRDefault="00C10A01" w:rsidP="00FE53A3">
      <w:pPr>
        <w:pStyle w:val="Styl1"/>
        <w:numPr>
          <w:ilvl w:val="1"/>
          <w:numId w:val="13"/>
        </w:numPr>
        <w:rPr>
          <w:sz w:val="24"/>
          <w:szCs w:val="24"/>
          <w:shd w:val="clear" w:color="auto" w:fill="FFFFFF"/>
        </w:rPr>
      </w:pPr>
      <w:bookmarkStart w:id="20" w:name="_Toc131403492"/>
      <w:r w:rsidRPr="00FE53A3">
        <w:rPr>
          <w:sz w:val="24"/>
          <w:szCs w:val="24"/>
          <w:shd w:val="clear" w:color="auto" w:fill="FFFFFF"/>
        </w:rPr>
        <w:t>Ochrona od porażeń prądem elektrycznym</w:t>
      </w:r>
      <w:bookmarkEnd w:id="20"/>
    </w:p>
    <w:p w14:paraId="5A21D647" w14:textId="02DD8E1E" w:rsidR="00C10A01" w:rsidRPr="000D6870" w:rsidRDefault="00C10A01" w:rsidP="00E55B3C">
      <w:pPr>
        <w:pStyle w:val="opis"/>
      </w:pPr>
      <w:r>
        <w:t>Ochronę przed dotykiem bezpośrednim zrealizowano przez izolowanie części czynnych.</w:t>
      </w:r>
    </w:p>
    <w:p w14:paraId="58E92C21" w14:textId="22415F3A" w:rsidR="00313985" w:rsidRPr="00FE53A3" w:rsidRDefault="00313985" w:rsidP="00FE53A3">
      <w:pPr>
        <w:pStyle w:val="Styl1"/>
        <w:numPr>
          <w:ilvl w:val="1"/>
          <w:numId w:val="13"/>
        </w:numPr>
        <w:rPr>
          <w:sz w:val="24"/>
          <w:szCs w:val="24"/>
          <w:shd w:val="clear" w:color="auto" w:fill="FFFFFF"/>
        </w:rPr>
      </w:pPr>
      <w:bookmarkStart w:id="21" w:name="_Toc131403493"/>
      <w:r w:rsidRPr="00FE53A3">
        <w:rPr>
          <w:sz w:val="24"/>
          <w:szCs w:val="24"/>
          <w:shd w:val="clear" w:color="auto" w:fill="FFFFFF"/>
        </w:rPr>
        <w:t xml:space="preserve">Zabezpieczenie w </w:t>
      </w:r>
      <w:r w:rsidR="007025E4" w:rsidRPr="00FE53A3">
        <w:rPr>
          <w:sz w:val="24"/>
          <w:szCs w:val="24"/>
          <w:shd w:val="clear" w:color="auto" w:fill="FFFFFF"/>
        </w:rPr>
        <w:t>przypadku wystąpienia pożaru</w:t>
      </w:r>
      <w:bookmarkEnd w:id="21"/>
    </w:p>
    <w:p w14:paraId="58E92C22" w14:textId="45724211" w:rsidR="00313985" w:rsidRDefault="00313985" w:rsidP="00313985">
      <w:pPr>
        <w:ind w:firstLine="708"/>
      </w:pPr>
      <w:r>
        <w:t xml:space="preserve">Przyjmuje się, że mechanizm odłączania zasilania elektrycznego od urządzeń HVAC w razie pożaru zostanie uwzględniony w </w:t>
      </w:r>
      <w:r w:rsidR="007025E4">
        <w:t xml:space="preserve">części elektrycznej </w:t>
      </w:r>
      <w:r>
        <w:t xml:space="preserve">rozdzielnicy </w:t>
      </w:r>
      <w:r w:rsidR="00722C59">
        <w:t>RL</w:t>
      </w:r>
      <w:r>
        <w:t xml:space="preserve">. </w:t>
      </w:r>
      <w:r w:rsidR="00934ABD">
        <w:t xml:space="preserve">Dodatkowo </w:t>
      </w:r>
      <w:r>
        <w:t xml:space="preserve">w </w:t>
      </w:r>
      <w:r w:rsidR="007025E4">
        <w:t xml:space="preserve">części HVAC </w:t>
      </w:r>
      <w:r>
        <w:t xml:space="preserve">rozdzielnicy </w:t>
      </w:r>
      <w:r w:rsidR="00722C59">
        <w:t>RL</w:t>
      </w:r>
      <w:r>
        <w:t xml:space="preserve"> </w:t>
      </w:r>
      <w:r w:rsidR="009B720F">
        <w:t>przewidziano</w:t>
      </w:r>
      <w:r>
        <w:t xml:space="preserve"> </w:t>
      </w:r>
      <w:r w:rsidR="00934ABD">
        <w:t>podłączenie dodatkowego sygnału z systemu SSP, warunkującego pracę wentylatorów nawiewnych oraz wyciągowych a także otwarcie przepustnic w centralach wentylacyjnych</w:t>
      </w:r>
      <w:r>
        <w:t>.</w:t>
      </w:r>
    </w:p>
    <w:p w14:paraId="58E92C23" w14:textId="4AF76D50" w:rsidR="00313985" w:rsidRPr="00FE53A3" w:rsidRDefault="00313985" w:rsidP="00FE53A3">
      <w:pPr>
        <w:pStyle w:val="Styl1"/>
        <w:numPr>
          <w:ilvl w:val="1"/>
          <w:numId w:val="13"/>
        </w:numPr>
        <w:rPr>
          <w:sz w:val="24"/>
          <w:szCs w:val="24"/>
          <w:shd w:val="clear" w:color="auto" w:fill="FFFFFF"/>
        </w:rPr>
      </w:pPr>
      <w:bookmarkStart w:id="22" w:name="_Toc131403494"/>
      <w:r w:rsidRPr="00FE53A3">
        <w:rPr>
          <w:sz w:val="24"/>
          <w:szCs w:val="24"/>
          <w:shd w:val="clear" w:color="auto" w:fill="FFFFFF"/>
        </w:rPr>
        <w:t xml:space="preserve">Zabezpieczenie przed </w:t>
      </w:r>
      <w:r w:rsidR="009B720F" w:rsidRPr="00FE53A3">
        <w:rPr>
          <w:sz w:val="24"/>
          <w:szCs w:val="24"/>
          <w:shd w:val="clear" w:color="auto" w:fill="FFFFFF"/>
        </w:rPr>
        <w:t>awarią</w:t>
      </w:r>
      <w:r w:rsidRPr="00FE53A3">
        <w:rPr>
          <w:sz w:val="24"/>
          <w:szCs w:val="24"/>
          <w:shd w:val="clear" w:color="auto" w:fill="FFFFFF"/>
        </w:rPr>
        <w:t xml:space="preserve"> okapów</w:t>
      </w:r>
      <w:r w:rsidR="009B720F" w:rsidRPr="00FE53A3">
        <w:rPr>
          <w:sz w:val="24"/>
          <w:szCs w:val="24"/>
          <w:shd w:val="clear" w:color="auto" w:fill="FFFFFF"/>
        </w:rPr>
        <w:t xml:space="preserve"> podczas </w:t>
      </w:r>
      <w:r w:rsidRPr="00FE53A3">
        <w:rPr>
          <w:sz w:val="24"/>
          <w:szCs w:val="24"/>
          <w:shd w:val="clear" w:color="auto" w:fill="FFFFFF"/>
        </w:rPr>
        <w:t>pracy restauracji</w:t>
      </w:r>
      <w:bookmarkEnd w:id="22"/>
    </w:p>
    <w:p w14:paraId="14257217" w14:textId="771C85A9" w:rsidR="009B720F" w:rsidRPr="009B720F" w:rsidRDefault="009B720F" w:rsidP="009B720F">
      <w:pPr>
        <w:ind w:firstLine="708"/>
      </w:pPr>
      <w:r w:rsidRPr="009B720F">
        <w:t xml:space="preserve">W przypadku awarii okapów w restauracji, która zagraża zaburzeniem ciągłości pracy, praca wentylatora wyciągu z okapów może zostać ręcznie wymuszona na pełną prędkość przez </w:t>
      </w:r>
      <w:r>
        <w:t>wywołanie wymuszenia</w:t>
      </w:r>
      <w:r w:rsidRPr="009B720F">
        <w:t xml:space="preserve"> z poziomu managera na wizualizacji HMI.</w:t>
      </w:r>
      <w:r>
        <w:t xml:space="preserve"> Wymuszenie zostało przewidziane i opisane w </w:t>
      </w:r>
      <w:r w:rsidR="003A52E7">
        <w:t xml:space="preserve">rozdziale opisu sterowania </w:t>
      </w:r>
      <w:r w:rsidR="003A52E7">
        <w:fldChar w:fldCharType="begin"/>
      </w:r>
      <w:r w:rsidR="003A52E7">
        <w:instrText xml:space="preserve"> REF _Ref125543661 \r \h </w:instrText>
      </w:r>
      <w:r w:rsidR="003A52E7">
        <w:fldChar w:fldCharType="separate"/>
      </w:r>
      <w:r w:rsidR="00C51954">
        <w:t>7.1.1</w:t>
      </w:r>
      <w:r w:rsidR="003A52E7">
        <w:fldChar w:fldCharType="end"/>
      </w:r>
      <w:r w:rsidR="003A52E7">
        <w:t>..</w:t>
      </w:r>
    </w:p>
    <w:p w14:paraId="58E92C25" w14:textId="6330D35F" w:rsidR="00313985" w:rsidRPr="00FE53A3" w:rsidRDefault="00313985" w:rsidP="00FE53A3">
      <w:pPr>
        <w:pStyle w:val="Styl1"/>
        <w:numPr>
          <w:ilvl w:val="1"/>
          <w:numId w:val="13"/>
        </w:numPr>
        <w:rPr>
          <w:sz w:val="24"/>
          <w:szCs w:val="24"/>
          <w:shd w:val="clear" w:color="auto" w:fill="FFFFFF"/>
        </w:rPr>
      </w:pPr>
      <w:bookmarkStart w:id="23" w:name="_Toc131403495"/>
      <w:r w:rsidRPr="00FE53A3">
        <w:rPr>
          <w:sz w:val="24"/>
          <w:szCs w:val="24"/>
          <w:shd w:val="clear" w:color="auto" w:fill="FFFFFF"/>
        </w:rPr>
        <w:t>Zabezpieczenie nagrzewnic przed przegrzaniem</w:t>
      </w:r>
      <w:bookmarkEnd w:id="23"/>
    </w:p>
    <w:p w14:paraId="169AD086" w14:textId="761CDD28" w:rsidR="003A52E7" w:rsidRDefault="003A52E7" w:rsidP="0096470B">
      <w:pPr>
        <w:ind w:firstLine="708"/>
      </w:pPr>
      <w:r w:rsidRPr="003A52E7">
        <w:t>W układach nawiewnych nagrzewni</w:t>
      </w:r>
      <w:r>
        <w:t>a</w:t>
      </w:r>
      <w:r w:rsidRPr="003A52E7">
        <w:t xml:space="preserve"> elektryczn</w:t>
      </w:r>
      <w:r>
        <w:t>a</w:t>
      </w:r>
      <w:r w:rsidRPr="003A52E7">
        <w:t xml:space="preserve"> </w:t>
      </w:r>
      <w:r>
        <w:t>jest</w:t>
      </w:r>
      <w:r w:rsidRPr="003A52E7">
        <w:t xml:space="preserve"> fabrycznie wyposażon</w:t>
      </w:r>
      <w:r>
        <w:t>a</w:t>
      </w:r>
      <w:r w:rsidRPr="003A52E7">
        <w:t xml:space="preserve"> w dwustopniowy system zabezpieczenia przed przegrzaniem, </w:t>
      </w:r>
      <w:r>
        <w:t>za pośrednictwem termo</w:t>
      </w:r>
      <w:r w:rsidR="005F3239">
        <w:t xml:space="preserve"> </w:t>
      </w:r>
      <w:r>
        <w:t>kontaktu</w:t>
      </w:r>
      <w:r w:rsidRPr="003A52E7">
        <w:t xml:space="preserve">. W </w:t>
      </w:r>
      <w:r>
        <w:t xml:space="preserve">razie wystąpienia </w:t>
      </w:r>
      <w:r w:rsidRPr="003A52E7">
        <w:t xml:space="preserve">nadmiernego wzrostu temperatury w </w:t>
      </w:r>
      <w:r w:rsidR="005F3239">
        <w:t>obszarze</w:t>
      </w:r>
      <w:r w:rsidRPr="003A52E7">
        <w:t xml:space="preserve"> nagrzewnicy, pierwszy stopień zabezpieczenia powoduje </w:t>
      </w:r>
      <w:r w:rsidR="005F3239">
        <w:t>rozłączenie</w:t>
      </w:r>
      <w:r w:rsidRPr="003A52E7">
        <w:t xml:space="preserve"> sterowania cewki stycznika nagrzewnicy i uniemożliwia działanie urządzenia aż do momentu </w:t>
      </w:r>
      <w:r w:rsidR="005F3239">
        <w:t>spadku temperatury</w:t>
      </w:r>
      <w:r w:rsidRPr="003A52E7">
        <w:t xml:space="preserve">. Drugi stopień zabezpieczenia powoduje, że nagrzewnica nie może zostać ponownie załączona, do momentu ręcznego zresetowania termostatu. </w:t>
      </w:r>
      <w:r w:rsidR="005F3239">
        <w:t>Aktualny stan</w:t>
      </w:r>
      <w:r w:rsidRPr="003A52E7">
        <w:t xml:space="preserve"> termo kontaktu jest przekazywan</w:t>
      </w:r>
      <w:r w:rsidR="00DB7C8F">
        <w:t>y</w:t>
      </w:r>
      <w:r w:rsidRPr="003A52E7">
        <w:t xml:space="preserve"> do sterownika programowanego. </w:t>
      </w:r>
      <w:r>
        <w:t xml:space="preserve">Reakcja systemu na rozwarcie wejścia </w:t>
      </w:r>
      <w:r>
        <w:lastRenderedPageBreak/>
        <w:t>termo kontaktu szerzej opisana</w:t>
      </w:r>
      <w:r w:rsidR="00DB7C8F" w:rsidRPr="00DB7C8F">
        <w:t xml:space="preserve"> </w:t>
      </w:r>
      <w:r w:rsidR="00DB7C8F">
        <w:t>w opisie sterowania nagrzewnicami</w:t>
      </w:r>
      <w:r>
        <w:t xml:space="preserve"> </w:t>
      </w:r>
      <w:r w:rsidR="00DB7C8F">
        <w:t>została</w:t>
      </w:r>
      <w:r>
        <w:t xml:space="preserve"> w ro</w:t>
      </w:r>
      <w:r w:rsidR="007E29F5">
        <w:t>z</w:t>
      </w:r>
      <w:r>
        <w:t xml:space="preserve">dziale </w:t>
      </w:r>
      <w:r>
        <w:fldChar w:fldCharType="begin"/>
      </w:r>
      <w:r>
        <w:instrText xml:space="preserve"> REF _Ref125543661 \r \h </w:instrText>
      </w:r>
      <w:r>
        <w:fldChar w:fldCharType="separate"/>
      </w:r>
      <w:r w:rsidR="00C51954">
        <w:t>7.1.1</w:t>
      </w:r>
      <w:r>
        <w:fldChar w:fldCharType="end"/>
      </w:r>
      <w:r>
        <w:t>.</w:t>
      </w:r>
    </w:p>
    <w:p w14:paraId="58E92C28" w14:textId="4A44DDB9" w:rsidR="0096470B" w:rsidRPr="005E40F1" w:rsidRDefault="0096470B" w:rsidP="00DB7C8F">
      <w:pPr>
        <w:pStyle w:val="Styl1"/>
        <w:numPr>
          <w:ilvl w:val="1"/>
          <w:numId w:val="13"/>
        </w:numPr>
        <w:rPr>
          <w:b w:val="0"/>
        </w:rPr>
      </w:pPr>
      <w:bookmarkStart w:id="24" w:name="_Toc131403496"/>
      <w:r w:rsidRPr="00DB7C8F">
        <w:rPr>
          <w:sz w:val="24"/>
          <w:szCs w:val="24"/>
          <w:shd w:val="clear" w:color="auto" w:fill="FFFFFF"/>
        </w:rPr>
        <w:t>Zabezpieczenie przed wychłodzeniem przy defroście</w:t>
      </w:r>
      <w:bookmarkEnd w:id="24"/>
    </w:p>
    <w:p w14:paraId="58E92C2A" w14:textId="2DC19538" w:rsidR="00313985" w:rsidRDefault="00DB7C8F" w:rsidP="00313985">
      <w:pPr>
        <w:ind w:firstLine="708"/>
      </w:pPr>
      <w:r>
        <w:t xml:space="preserve">Reakcja systemu na defrost jednostek skraplających opisana została szerzej w opisie sterowania agregatami w rozdziale </w:t>
      </w:r>
      <w:r>
        <w:fldChar w:fldCharType="begin"/>
      </w:r>
      <w:r>
        <w:instrText xml:space="preserve"> REF _Ref125543661 \r \h </w:instrText>
      </w:r>
      <w:r>
        <w:fldChar w:fldCharType="separate"/>
      </w:r>
      <w:r w:rsidR="00C51954">
        <w:t>7.1.1</w:t>
      </w:r>
      <w:r>
        <w:fldChar w:fldCharType="end"/>
      </w:r>
      <w:r>
        <w:t xml:space="preserve">. </w:t>
      </w:r>
    </w:p>
    <w:p w14:paraId="58E92C2B" w14:textId="77777777" w:rsidR="00313985" w:rsidRPr="00DB7C8F" w:rsidRDefault="00313985" w:rsidP="00DB7C8F">
      <w:pPr>
        <w:pStyle w:val="Styl1"/>
        <w:numPr>
          <w:ilvl w:val="1"/>
          <w:numId w:val="13"/>
        </w:numPr>
        <w:rPr>
          <w:sz w:val="24"/>
          <w:szCs w:val="24"/>
          <w:shd w:val="clear" w:color="auto" w:fill="FFFFFF"/>
        </w:rPr>
      </w:pPr>
      <w:bookmarkStart w:id="25" w:name="_Toc131403497"/>
      <w:r w:rsidRPr="00DB7C8F">
        <w:rPr>
          <w:sz w:val="24"/>
          <w:szCs w:val="24"/>
          <w:shd w:val="clear" w:color="auto" w:fill="FFFFFF"/>
        </w:rPr>
        <w:t>Zabezpieczenie przed pracą z zabrudzonymi filtrami w centrali</w:t>
      </w:r>
      <w:bookmarkEnd w:id="25"/>
    </w:p>
    <w:p w14:paraId="77BD2F65" w14:textId="5329BC3C" w:rsidR="00DB7C8F" w:rsidRPr="00DB7C8F" w:rsidRDefault="00DB7C8F" w:rsidP="00313985">
      <w:pPr>
        <w:ind w:firstLine="708"/>
      </w:pPr>
      <w:r w:rsidRPr="00DB7C8F">
        <w:t>Sygnały z presostatów filtrów, które świadczą o ich zabrudzeniu, powinny skutkować wyświetleniem na panelu operatorskim odpowiedniego komunikatu z informacją o konieczności wymiany danego filtra. Pomimo zabrudzonych filtrów, centrale powinny zwiększyć spręż tak, aby utrzymać stałą wydajność</w:t>
      </w:r>
      <w:r w:rsidR="00394355">
        <w:t>.</w:t>
      </w:r>
      <w:r w:rsidR="00394355" w:rsidRPr="00394355">
        <w:t xml:space="preserve"> </w:t>
      </w:r>
      <w:r w:rsidR="00394355">
        <w:t>Pomiar sprężu odbywa się za pomocą przetworników różnicy ciśnień na lejach wentylatorów..</w:t>
      </w:r>
    </w:p>
    <w:p w14:paraId="58E92C2D" w14:textId="204AFC49" w:rsidR="00313985" w:rsidRPr="00534D87" w:rsidRDefault="00313985" w:rsidP="00534D87">
      <w:pPr>
        <w:pStyle w:val="Styl1"/>
        <w:numPr>
          <w:ilvl w:val="1"/>
          <w:numId w:val="13"/>
        </w:numPr>
        <w:rPr>
          <w:sz w:val="24"/>
          <w:szCs w:val="24"/>
          <w:shd w:val="clear" w:color="auto" w:fill="FFFFFF"/>
        </w:rPr>
      </w:pPr>
      <w:bookmarkStart w:id="26" w:name="_Toc131403498"/>
      <w:r w:rsidRPr="00534D87">
        <w:rPr>
          <w:sz w:val="24"/>
          <w:szCs w:val="24"/>
          <w:shd w:val="clear" w:color="auto" w:fill="FFFFFF"/>
        </w:rPr>
        <w:t>Ochrona odgromowa</w:t>
      </w:r>
      <w:bookmarkEnd w:id="26"/>
    </w:p>
    <w:p w14:paraId="55BD2A6A" w14:textId="18C4266E" w:rsidR="00534D87" w:rsidRDefault="00534D87" w:rsidP="00040C38">
      <w:pPr>
        <w:ind w:firstLine="708"/>
      </w:pPr>
      <w:r w:rsidRPr="00534D87">
        <w:t xml:space="preserve">Zabezpieczenie instalacji </w:t>
      </w:r>
      <w:r>
        <w:t xml:space="preserve">odgromowe </w:t>
      </w:r>
      <w:r w:rsidRPr="00534D87">
        <w:t xml:space="preserve">dachu nie jest przedmiotem tego opracowania i jest </w:t>
      </w:r>
      <w:r>
        <w:t>w zakresie</w:t>
      </w:r>
      <w:r w:rsidRPr="00534D87">
        <w:t xml:space="preserve"> inwestora.</w:t>
      </w:r>
    </w:p>
    <w:p w14:paraId="58E92C2F" w14:textId="1DA81F15" w:rsidR="00CF2151" w:rsidRPr="00534D87" w:rsidRDefault="00CF2151" w:rsidP="00534D87">
      <w:pPr>
        <w:pStyle w:val="Styl1"/>
        <w:numPr>
          <w:ilvl w:val="1"/>
          <w:numId w:val="13"/>
        </w:numPr>
        <w:rPr>
          <w:sz w:val="24"/>
          <w:szCs w:val="24"/>
          <w:shd w:val="clear" w:color="auto" w:fill="FFFFFF"/>
        </w:rPr>
      </w:pPr>
      <w:bookmarkStart w:id="27" w:name="_Toc131403499"/>
      <w:r w:rsidRPr="00534D87">
        <w:rPr>
          <w:sz w:val="24"/>
          <w:szCs w:val="24"/>
          <w:shd w:val="clear" w:color="auto" w:fill="FFFFFF"/>
        </w:rPr>
        <w:t>Przejścia pożarowe</w:t>
      </w:r>
      <w:bookmarkEnd w:id="27"/>
    </w:p>
    <w:p w14:paraId="58E92C31" w14:textId="30933460" w:rsidR="00313985" w:rsidRPr="00DB5430" w:rsidRDefault="00534D87" w:rsidP="00534D87">
      <w:pPr>
        <w:ind w:firstLine="708"/>
      </w:pPr>
      <w:r w:rsidRPr="00534D87">
        <w:t>Instalacje elektryczne przechodzące przez ściany i stropy powinny być zabezpieczone za pomocą przepustów kablowych, które zapewniają odporność ogniową (EI) ścian i stropów (REI120). Przepusty kablowe są konieczne w pomieszczeniach wydzielonych pożarowo, takich jak rozdzielnie, szachy, przejścia między stropami itp. Zabezpieczenia powinny być wykonane zgodnie z odpowiednią aprobatą techniczną ITB i oznakowane trwale z informacjami o zastosowanym materiale, dacie realizacji i nazwie firmy wykonującej prace. Dokumentacja powykonawcza powinna zawierać plany z oznaczonymi punktami zabezpieczenia. Nie można stosować różnych mas ogniochronnych na tych samych przejściach. W miejscach, gdzie nie jest wymagane uszczelnienie pożarowe, należy wykonać uszczelnienia budowlane, aby ograniczyć ciągi kominowe i poprawić właściwości akustyczne budynku.</w:t>
      </w:r>
    </w:p>
    <w:sectPr w:rsidR="00313985" w:rsidRPr="00DB5430" w:rsidSect="00BD1053">
      <w:headerReference w:type="default" r:id="rId12"/>
      <w:footerReference w:type="default" r:id="rId13"/>
      <w:pgSz w:w="11906" w:h="16838"/>
      <w:pgMar w:top="284" w:right="1080" w:bottom="284" w:left="1080" w:header="70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13D87" w14:textId="77777777" w:rsidR="00E87F9A" w:rsidRDefault="00E87F9A" w:rsidP="00317851">
      <w:pPr>
        <w:spacing w:after="0" w:line="240" w:lineRule="auto"/>
      </w:pPr>
      <w:r>
        <w:separator/>
      </w:r>
    </w:p>
  </w:endnote>
  <w:endnote w:type="continuationSeparator" w:id="0">
    <w:p w14:paraId="126C3B4A" w14:textId="77777777" w:rsidR="00E87F9A" w:rsidRDefault="00E87F9A" w:rsidP="00317851">
      <w:pPr>
        <w:spacing w:after="0" w:line="240" w:lineRule="auto"/>
      </w:pPr>
      <w:r>
        <w:continuationSeparator/>
      </w:r>
    </w:p>
  </w:endnote>
  <w:endnote w:type="continuationNotice" w:id="1">
    <w:p w14:paraId="6FC355E8" w14:textId="77777777" w:rsidR="001D679D" w:rsidRDefault="001D67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92C7F" w14:textId="77777777" w:rsidR="001605FB" w:rsidRPr="00BD1053" w:rsidRDefault="001605FB">
    <w:pPr>
      <w:rPr>
        <w:sz w:val="4"/>
        <w:szCs w:val="4"/>
      </w:rPr>
    </w:pPr>
    <w:r w:rsidRPr="00BD1053">
      <w:rPr>
        <w:rFonts w:cs="Segoe UI"/>
        <w:noProof/>
        <w:sz w:val="24"/>
        <w:szCs w:val="24"/>
        <w:lang w:eastAsia="pl-PL"/>
      </w:rPr>
      <mc:AlternateContent>
        <mc:Choice Requires="wps">
          <w:drawing>
            <wp:anchor distT="91440" distB="91440" distL="114300" distR="114300" simplePos="0" relativeHeight="251658241" behindDoc="1" locked="0" layoutInCell="1" allowOverlap="1" wp14:anchorId="58E92C87" wp14:editId="58E92C88">
              <wp:simplePos x="0" y="0"/>
              <wp:positionH relativeFrom="margin">
                <wp:align>center</wp:align>
              </wp:positionH>
              <wp:positionV relativeFrom="bottomMargin">
                <wp:align>top</wp:align>
              </wp:positionV>
              <wp:extent cx="7000875" cy="45085"/>
              <wp:effectExtent l="0" t="0" r="9525" b="0"/>
              <wp:wrapSquare wrapText="bothSides"/>
              <wp:docPr id="58" name="Prostokąt 58"/>
              <wp:cNvGraphicFramePr/>
              <a:graphic xmlns:a="http://schemas.openxmlformats.org/drawingml/2006/main">
                <a:graphicData uri="http://schemas.microsoft.com/office/word/2010/wordprocessingShape">
                  <wps:wsp>
                    <wps:cNvSpPr/>
                    <wps:spPr>
                      <a:xfrm>
                        <a:off x="0" y="0"/>
                        <a:ext cx="7000875" cy="45085"/>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2F9ED3E" id="Prostokąt 1" o:spid="_x0000_s1026" style="position:absolute;margin-left:0;margin-top:0;width:551.25pt;height:3.55pt;z-index:-251658239;visibility:visible;mso-wrap-style:square;mso-width-percent:0;mso-height-percent:0;mso-wrap-distance-left:9pt;mso-wrap-distance-top:7.2pt;mso-wrap-distance-right:9pt;mso-wrap-distance-bottom:7.2pt;mso-position-horizontal:center;mso-position-horizontal-relative:margin;mso-position-vertical:top;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" fillcolor="#ffc000" stroked="f" strokeweight="2pt">
              <w10:wrap type="square" anchorx="margin" anchory="margin"/>
            </v:rect>
          </w:pict>
        </mc:Fallback>
      </mc:AlternateContent>
    </w:r>
    <w:r w:rsidRPr="00BD1053">
      <w:rPr>
        <w:rFonts w:cs="Segoe UI"/>
        <w:noProof/>
        <w:sz w:val="24"/>
        <w:szCs w:val="24"/>
        <w:lang w:eastAsia="pl-PL"/>
      </w:rPr>
      <mc:AlternateContent>
        <mc:Choice Requires="wps">
          <w:drawing>
            <wp:anchor distT="0" distB="0" distL="114300" distR="114300" simplePos="0" relativeHeight="251658240" behindDoc="0" locked="0" layoutInCell="1" allowOverlap="1" wp14:anchorId="58E92C89" wp14:editId="58E92C8A">
              <wp:simplePos x="0" y="0"/>
              <wp:positionH relativeFrom="margin">
                <wp:posOffset>5060950</wp:posOffset>
              </wp:positionH>
              <wp:positionV relativeFrom="bottomMargin">
                <wp:posOffset>133350</wp:posOffset>
              </wp:positionV>
              <wp:extent cx="1508760" cy="395605"/>
              <wp:effectExtent l="0" t="0" r="0" b="4445"/>
              <wp:wrapNone/>
              <wp:docPr id="56" name="Pole tekstowe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8E92C8B" w14:textId="77777777" w:rsidR="001605FB" w:rsidRDefault="001605FB">
                          <w:pPr>
                            <w:pStyle w:val="Stopka"/>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F804A6">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8E92C89" id="_x0000_t202" coordsize="21600,21600" o:spt="202" path="m,l,21600r21600,l21600,xe">
              <v:stroke joinstyle="miter"/>
              <v:path gradientshapeok="t" o:connecttype="rect"/>
            </v:shapetype>
            <v:shape id="Pole tekstowe 56" o:spid="_x0000_s1026" type="#_x0000_t202" style="position:absolute;left:0;text-align:left;margin-left:398.5pt;margin-top:10.5pt;width:118.8pt;height:31.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" filled="f" stroked="f" strokeweight=".5pt">
              <v:textbox style="mso-fit-shape-to-text:t">
                <w:txbxContent>
                  <w:p w14:paraId="58E92C8B" w14:textId="77777777" w:rsidR="001605FB" w:rsidRDefault="001605FB">
                    <w:pPr>
                      <w:pStyle w:val="Stopka"/>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F804A6">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v:textbox>
              <w10:wrap anchorx="margin" anchory="margin"/>
            </v:shape>
          </w:pict>
        </mc:Fallback>
      </mc:AlternateContent>
    </w:r>
  </w:p>
  <w:tbl>
    <w:tblPr>
      <w:tblW w:w="0" w:type="auto"/>
      <w:tblInd w:w="-459" w:type="dxa"/>
      <w:tblLook w:val="04A0" w:firstRow="1" w:lastRow="0" w:firstColumn="1" w:lastColumn="0" w:noHBand="0" w:noVBand="1"/>
    </w:tblPr>
    <w:tblGrid>
      <w:gridCol w:w="10345"/>
    </w:tblGrid>
    <w:tr w:rsidR="001605FB" w:rsidRPr="004C0CE8" w14:paraId="58E92C83" w14:textId="77777777" w:rsidTr="004C0CE8">
      <w:tc>
        <w:tcPr>
          <w:tcW w:w="10345" w:type="dxa"/>
        </w:tcPr>
        <w:p w14:paraId="139AB9AC" w14:textId="77777777" w:rsidR="00A74BEF" w:rsidRPr="00603E5D" w:rsidRDefault="00A74BEF" w:rsidP="00A74BEF">
          <w:pPr>
            <w:pStyle w:val="ARAIAL6"/>
            <w:snapToGrid w:val="0"/>
            <w:rPr>
              <w:sz w:val="13"/>
              <w:szCs w:val="13"/>
            </w:rPr>
          </w:pPr>
          <w:r w:rsidRPr="785BDACB">
            <w:rPr>
              <w:b/>
              <w:bCs/>
              <w:sz w:val="14"/>
              <w:szCs w:val="14"/>
            </w:rPr>
            <w:t>WSZELKIE PRAWA AUTORSKIE ZASTRZEŻONE</w:t>
          </w:r>
          <w:r>
            <w:t xml:space="preserve">  </w:t>
          </w:r>
          <w:r w:rsidRPr="785BDACB">
            <w:rPr>
              <w:sz w:val="13"/>
              <w:szCs w:val="13"/>
            </w:rPr>
            <w:t xml:space="preserve">KOPIOWANIE, POWIELANIE LUB PUBLIKOWANIE NINIEJSZEGO OPRACOWANIA </w:t>
          </w:r>
          <w:r>
            <w:br/>
          </w:r>
          <w:r w:rsidRPr="785BDACB">
            <w:rPr>
              <w:sz w:val="13"/>
              <w:szCs w:val="13"/>
            </w:rPr>
            <w:t>W CZĘŚCI LUB W CAŁOŚCI</w:t>
          </w:r>
          <w:r w:rsidRPr="785BDACB">
            <w:rPr>
              <w:b/>
              <w:bCs/>
              <w:sz w:val="13"/>
              <w:szCs w:val="13"/>
            </w:rPr>
            <w:t xml:space="preserve"> </w:t>
          </w:r>
          <w:r w:rsidRPr="785BDACB">
            <w:rPr>
              <w:sz w:val="13"/>
              <w:szCs w:val="13"/>
            </w:rPr>
            <w:t>BEZ ZGODY AUTORÓW JEST ZABRONIONE</w:t>
          </w:r>
          <w:r>
            <w:br/>
          </w:r>
          <w:r w:rsidRPr="785BDACB">
            <w:rPr>
              <w:sz w:val="11"/>
              <w:szCs w:val="11"/>
            </w:rPr>
            <w:t>podstawa prawna: ustawa „o prawie autorskim i prawach pokrewnych” z dnia 04.02.1994 r. (dziennik</w:t>
          </w:r>
          <w:r w:rsidRPr="785BDACB">
            <w:rPr>
              <w:sz w:val="13"/>
              <w:szCs w:val="13"/>
            </w:rPr>
            <w:t xml:space="preserve"> </w:t>
          </w:r>
          <w:r w:rsidRPr="785BDACB">
            <w:rPr>
              <w:sz w:val="11"/>
              <w:szCs w:val="11"/>
            </w:rPr>
            <w:t>usta nr 24 poz. 83z dnia 23.02.1994r. z późniejszymi zmianami)</w:t>
          </w:r>
        </w:p>
        <w:p w14:paraId="58E92C82" w14:textId="77777777" w:rsidR="001605FB" w:rsidRPr="004C0CE8" w:rsidRDefault="001605FB" w:rsidP="00860AA7">
          <w:pPr>
            <w:pStyle w:val="Stopka"/>
            <w:rPr>
              <w:rFonts w:cs="Segoe UI"/>
            </w:rPr>
          </w:pPr>
        </w:p>
      </w:tc>
    </w:tr>
  </w:tbl>
  <w:p w14:paraId="58E92C84" w14:textId="77777777" w:rsidR="001605FB" w:rsidRPr="004C0CE8" w:rsidRDefault="001605FB">
    <w:pPr>
      <w:pStyle w:val="Stopka"/>
      <w:rPr>
        <w:rFonts w:cs="Segoe UI"/>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7F792" w14:textId="77777777" w:rsidR="00E87F9A" w:rsidRDefault="00E87F9A" w:rsidP="00317851">
      <w:pPr>
        <w:spacing w:after="0" w:line="240" w:lineRule="auto"/>
      </w:pPr>
      <w:r>
        <w:separator/>
      </w:r>
    </w:p>
  </w:footnote>
  <w:footnote w:type="continuationSeparator" w:id="0">
    <w:p w14:paraId="549016D3" w14:textId="77777777" w:rsidR="00E87F9A" w:rsidRDefault="00E87F9A" w:rsidP="00317851">
      <w:pPr>
        <w:spacing w:after="0" w:line="240" w:lineRule="auto"/>
      </w:pPr>
      <w:r>
        <w:continuationSeparator/>
      </w:r>
    </w:p>
  </w:footnote>
  <w:footnote w:type="continuationNotice" w:id="1">
    <w:p w14:paraId="0A298043" w14:textId="77777777" w:rsidR="001D679D" w:rsidRDefault="001D67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92C7E" w14:textId="77777777" w:rsidR="001605FB" w:rsidRPr="004C0CE8" w:rsidRDefault="001605FB" w:rsidP="004C0CE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7CFC"/>
    <w:multiLevelType w:val="hybridMultilevel"/>
    <w:tmpl w:val="FA0C4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D323E6D"/>
    <w:multiLevelType w:val="multilevel"/>
    <w:tmpl w:val="AB406AB8"/>
    <w:lvl w:ilvl="0">
      <w:start w:val="7"/>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 w15:restartNumberingAfterBreak="0">
    <w:nsid w:val="27895BFC"/>
    <w:multiLevelType w:val="multilevel"/>
    <w:tmpl w:val="AB56708E"/>
    <w:lvl w:ilvl="0">
      <w:start w:val="9"/>
      <w:numFmt w:val="decimal"/>
      <w:lvlText w:val="%1"/>
      <w:lvlJc w:val="left"/>
      <w:pPr>
        <w:ind w:left="372" w:hanging="37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35401A65"/>
    <w:multiLevelType w:val="multilevel"/>
    <w:tmpl w:val="AB406AB8"/>
    <w:lvl w:ilvl="0">
      <w:start w:val="7"/>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 w15:restartNumberingAfterBreak="0">
    <w:nsid w:val="3690624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E40AD6"/>
    <w:multiLevelType w:val="hybridMultilevel"/>
    <w:tmpl w:val="CF185C02"/>
    <w:lvl w:ilvl="0" w:tplc="EDD6B55E">
      <w:start w:val="1"/>
      <w:numFmt w:val="decimal"/>
      <w:pStyle w:val="Bezodstpw"/>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AB0C7D"/>
    <w:multiLevelType w:val="hybridMultilevel"/>
    <w:tmpl w:val="826CFD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4A333F0F"/>
    <w:multiLevelType w:val="hybridMultilevel"/>
    <w:tmpl w:val="BC06B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DF95F1C"/>
    <w:multiLevelType w:val="hybridMultilevel"/>
    <w:tmpl w:val="CFB4B8B2"/>
    <w:lvl w:ilvl="0" w:tplc="3056BC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0D5F2C"/>
    <w:multiLevelType w:val="multilevel"/>
    <w:tmpl w:val="38B00DBA"/>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b/>
        <w:bCs w:val="0"/>
        <w:sz w:val="24"/>
        <w:szCs w:val="24"/>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725A3EA5"/>
    <w:multiLevelType w:val="hybridMultilevel"/>
    <w:tmpl w:val="9CDE622A"/>
    <w:lvl w:ilvl="0" w:tplc="380CA8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861792D"/>
    <w:multiLevelType w:val="hybridMultilevel"/>
    <w:tmpl w:val="FFE46744"/>
    <w:lvl w:ilvl="0" w:tplc="232A50D6">
      <w:start w:val="1"/>
      <w:numFmt w:val="decimal"/>
      <w:pStyle w:val="Styl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6116E6"/>
    <w:multiLevelType w:val="hybridMultilevel"/>
    <w:tmpl w:val="5120A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6779377">
    <w:abstractNumId w:val="2"/>
  </w:num>
  <w:num w:numId="2" w16cid:durableId="355665604">
    <w:abstractNumId w:val="4"/>
  </w:num>
  <w:num w:numId="3" w16cid:durableId="489059407">
    <w:abstractNumId w:val="7"/>
  </w:num>
  <w:num w:numId="4" w16cid:durableId="1780683926">
    <w:abstractNumId w:val="12"/>
  </w:num>
  <w:num w:numId="5" w16cid:durableId="1513714688">
    <w:abstractNumId w:val="11"/>
  </w:num>
  <w:num w:numId="6" w16cid:durableId="849102330">
    <w:abstractNumId w:val="5"/>
  </w:num>
  <w:num w:numId="7" w16cid:durableId="1396121572">
    <w:abstractNumId w:val="3"/>
  </w:num>
  <w:num w:numId="8" w16cid:durableId="1242981990">
    <w:abstractNumId w:val="8"/>
  </w:num>
  <w:num w:numId="9" w16cid:durableId="1568803586">
    <w:abstractNumId w:val="11"/>
  </w:num>
  <w:num w:numId="10" w16cid:durableId="1830780090">
    <w:abstractNumId w:val="11"/>
  </w:num>
  <w:num w:numId="11" w16cid:durableId="317004630">
    <w:abstractNumId w:val="11"/>
  </w:num>
  <w:num w:numId="12" w16cid:durableId="1907842277">
    <w:abstractNumId w:val="11"/>
  </w:num>
  <w:num w:numId="13" w16cid:durableId="798306627">
    <w:abstractNumId w:val="9"/>
  </w:num>
  <w:num w:numId="14" w16cid:durableId="1923028940">
    <w:abstractNumId w:val="11"/>
  </w:num>
  <w:num w:numId="15" w16cid:durableId="2110545418">
    <w:abstractNumId w:val="11"/>
  </w:num>
  <w:num w:numId="16" w16cid:durableId="1101026685">
    <w:abstractNumId w:val="11"/>
  </w:num>
  <w:num w:numId="17" w16cid:durableId="1208106550">
    <w:abstractNumId w:val="11"/>
  </w:num>
  <w:num w:numId="18" w16cid:durableId="1677221184">
    <w:abstractNumId w:val="11"/>
  </w:num>
  <w:num w:numId="19" w16cid:durableId="1539929096">
    <w:abstractNumId w:val="11"/>
  </w:num>
  <w:num w:numId="20" w16cid:durableId="1919633545">
    <w:abstractNumId w:val="11"/>
  </w:num>
  <w:num w:numId="21" w16cid:durableId="395931337">
    <w:abstractNumId w:val="11"/>
  </w:num>
  <w:num w:numId="22" w16cid:durableId="578295583">
    <w:abstractNumId w:val="1"/>
  </w:num>
  <w:num w:numId="23" w16cid:durableId="647518262">
    <w:abstractNumId w:val="11"/>
  </w:num>
  <w:num w:numId="24" w16cid:durableId="672148544">
    <w:abstractNumId w:val="11"/>
  </w:num>
  <w:num w:numId="25" w16cid:durableId="2009402076">
    <w:abstractNumId w:val="11"/>
  </w:num>
  <w:num w:numId="26" w16cid:durableId="925919721">
    <w:abstractNumId w:val="11"/>
  </w:num>
  <w:num w:numId="27" w16cid:durableId="513224580">
    <w:abstractNumId w:val="11"/>
  </w:num>
  <w:num w:numId="28" w16cid:durableId="1534926209">
    <w:abstractNumId w:val="0"/>
  </w:num>
  <w:num w:numId="29" w16cid:durableId="913471296">
    <w:abstractNumId w:val="10"/>
  </w:num>
  <w:num w:numId="30" w16cid:durableId="77725866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7851"/>
    <w:rsid w:val="00001306"/>
    <w:rsid w:val="00005975"/>
    <w:rsid w:val="00006C52"/>
    <w:rsid w:val="00011555"/>
    <w:rsid w:val="0001279F"/>
    <w:rsid w:val="00012BBD"/>
    <w:rsid w:val="00017E58"/>
    <w:rsid w:val="0002146B"/>
    <w:rsid w:val="00024E72"/>
    <w:rsid w:val="0003022F"/>
    <w:rsid w:val="0003780B"/>
    <w:rsid w:val="00040C38"/>
    <w:rsid w:val="000420ED"/>
    <w:rsid w:val="00057306"/>
    <w:rsid w:val="0006493D"/>
    <w:rsid w:val="00066FB1"/>
    <w:rsid w:val="00073305"/>
    <w:rsid w:val="000765FC"/>
    <w:rsid w:val="00080FC3"/>
    <w:rsid w:val="00081696"/>
    <w:rsid w:val="000838D7"/>
    <w:rsid w:val="00084922"/>
    <w:rsid w:val="000868BD"/>
    <w:rsid w:val="00090D0F"/>
    <w:rsid w:val="000A6CEF"/>
    <w:rsid w:val="000D3478"/>
    <w:rsid w:val="000F4D1A"/>
    <w:rsid w:val="000F59FA"/>
    <w:rsid w:val="0011141D"/>
    <w:rsid w:val="001122B8"/>
    <w:rsid w:val="00122C47"/>
    <w:rsid w:val="001344B3"/>
    <w:rsid w:val="00145D15"/>
    <w:rsid w:val="00146769"/>
    <w:rsid w:val="001605FB"/>
    <w:rsid w:val="00175F3D"/>
    <w:rsid w:val="0018727E"/>
    <w:rsid w:val="00193E47"/>
    <w:rsid w:val="00194738"/>
    <w:rsid w:val="00197E2C"/>
    <w:rsid w:val="001A185B"/>
    <w:rsid w:val="001A3216"/>
    <w:rsid w:val="001A517B"/>
    <w:rsid w:val="001A5B61"/>
    <w:rsid w:val="001C712C"/>
    <w:rsid w:val="001C747F"/>
    <w:rsid w:val="001D46EA"/>
    <w:rsid w:val="001D53AF"/>
    <w:rsid w:val="001D58FE"/>
    <w:rsid w:val="001D65F4"/>
    <w:rsid w:val="001D679D"/>
    <w:rsid w:val="001E0E83"/>
    <w:rsid w:val="001E6203"/>
    <w:rsid w:val="001F1C8B"/>
    <w:rsid w:val="002043D5"/>
    <w:rsid w:val="0021275E"/>
    <w:rsid w:val="00222A4F"/>
    <w:rsid w:val="00223976"/>
    <w:rsid w:val="0024144E"/>
    <w:rsid w:val="002434DC"/>
    <w:rsid w:val="00250108"/>
    <w:rsid w:val="00252FB5"/>
    <w:rsid w:val="002660A5"/>
    <w:rsid w:val="00284EFE"/>
    <w:rsid w:val="00286488"/>
    <w:rsid w:val="002873EA"/>
    <w:rsid w:val="00297655"/>
    <w:rsid w:val="00297F58"/>
    <w:rsid w:val="002A1A67"/>
    <w:rsid w:val="002C10D7"/>
    <w:rsid w:val="002D0EB8"/>
    <w:rsid w:val="002D141B"/>
    <w:rsid w:val="002D2164"/>
    <w:rsid w:val="002E240D"/>
    <w:rsid w:val="002E7251"/>
    <w:rsid w:val="00300B33"/>
    <w:rsid w:val="003032BA"/>
    <w:rsid w:val="00306E6D"/>
    <w:rsid w:val="00311A04"/>
    <w:rsid w:val="00313985"/>
    <w:rsid w:val="00317851"/>
    <w:rsid w:val="003277AC"/>
    <w:rsid w:val="00331525"/>
    <w:rsid w:val="0033292A"/>
    <w:rsid w:val="00335DB3"/>
    <w:rsid w:val="003416C4"/>
    <w:rsid w:val="00347287"/>
    <w:rsid w:val="00350A5C"/>
    <w:rsid w:val="003547F0"/>
    <w:rsid w:val="00354975"/>
    <w:rsid w:val="00367DF7"/>
    <w:rsid w:val="00377745"/>
    <w:rsid w:val="00377C1F"/>
    <w:rsid w:val="00393CC8"/>
    <w:rsid w:val="00394355"/>
    <w:rsid w:val="003A1B55"/>
    <w:rsid w:val="003A52E7"/>
    <w:rsid w:val="003B6978"/>
    <w:rsid w:val="003C5881"/>
    <w:rsid w:val="003D09D6"/>
    <w:rsid w:val="003D3839"/>
    <w:rsid w:val="003F2E8A"/>
    <w:rsid w:val="003F2EC4"/>
    <w:rsid w:val="003F328C"/>
    <w:rsid w:val="003F4684"/>
    <w:rsid w:val="00406EBE"/>
    <w:rsid w:val="00413A78"/>
    <w:rsid w:val="004251E8"/>
    <w:rsid w:val="00430818"/>
    <w:rsid w:val="00430BA4"/>
    <w:rsid w:val="004316DD"/>
    <w:rsid w:val="004323D9"/>
    <w:rsid w:val="0043384B"/>
    <w:rsid w:val="004446EC"/>
    <w:rsid w:val="00444EF0"/>
    <w:rsid w:val="004600B9"/>
    <w:rsid w:val="00464ABB"/>
    <w:rsid w:val="00465C5C"/>
    <w:rsid w:val="00472207"/>
    <w:rsid w:val="004753CA"/>
    <w:rsid w:val="00476FBD"/>
    <w:rsid w:val="004864DF"/>
    <w:rsid w:val="004A540D"/>
    <w:rsid w:val="004A6464"/>
    <w:rsid w:val="004A7045"/>
    <w:rsid w:val="004B0030"/>
    <w:rsid w:val="004B03F6"/>
    <w:rsid w:val="004B6247"/>
    <w:rsid w:val="004C0CE8"/>
    <w:rsid w:val="004C5E08"/>
    <w:rsid w:val="004D795A"/>
    <w:rsid w:val="004E4699"/>
    <w:rsid w:val="004F7EAE"/>
    <w:rsid w:val="00520203"/>
    <w:rsid w:val="0052196D"/>
    <w:rsid w:val="00524A80"/>
    <w:rsid w:val="00527EAC"/>
    <w:rsid w:val="00534D87"/>
    <w:rsid w:val="00536C5E"/>
    <w:rsid w:val="005379E1"/>
    <w:rsid w:val="00540961"/>
    <w:rsid w:val="0054211C"/>
    <w:rsid w:val="00544643"/>
    <w:rsid w:val="00547F31"/>
    <w:rsid w:val="00555323"/>
    <w:rsid w:val="005562A0"/>
    <w:rsid w:val="0056278A"/>
    <w:rsid w:val="005673A2"/>
    <w:rsid w:val="00571A87"/>
    <w:rsid w:val="005748CB"/>
    <w:rsid w:val="00576258"/>
    <w:rsid w:val="00581B4B"/>
    <w:rsid w:val="005840DE"/>
    <w:rsid w:val="00592827"/>
    <w:rsid w:val="005A2ED9"/>
    <w:rsid w:val="005A632A"/>
    <w:rsid w:val="005A6B17"/>
    <w:rsid w:val="005B0970"/>
    <w:rsid w:val="005C4935"/>
    <w:rsid w:val="005D1BA4"/>
    <w:rsid w:val="005D4F24"/>
    <w:rsid w:val="005E68CD"/>
    <w:rsid w:val="005F3239"/>
    <w:rsid w:val="005F5A43"/>
    <w:rsid w:val="00602316"/>
    <w:rsid w:val="006114A4"/>
    <w:rsid w:val="00611A70"/>
    <w:rsid w:val="006137F4"/>
    <w:rsid w:val="0061583A"/>
    <w:rsid w:val="00617116"/>
    <w:rsid w:val="00673A92"/>
    <w:rsid w:val="00685076"/>
    <w:rsid w:val="00691415"/>
    <w:rsid w:val="00693417"/>
    <w:rsid w:val="0069553A"/>
    <w:rsid w:val="00696346"/>
    <w:rsid w:val="006B0681"/>
    <w:rsid w:val="006C61D8"/>
    <w:rsid w:val="006C6570"/>
    <w:rsid w:val="006C6784"/>
    <w:rsid w:val="006D1F19"/>
    <w:rsid w:val="006D4349"/>
    <w:rsid w:val="006D6C83"/>
    <w:rsid w:val="006E2994"/>
    <w:rsid w:val="007025E4"/>
    <w:rsid w:val="00707457"/>
    <w:rsid w:val="0072105C"/>
    <w:rsid w:val="0072252F"/>
    <w:rsid w:val="00722C59"/>
    <w:rsid w:val="00724AD3"/>
    <w:rsid w:val="007322F3"/>
    <w:rsid w:val="00737836"/>
    <w:rsid w:val="00741C7F"/>
    <w:rsid w:val="00762672"/>
    <w:rsid w:val="00762AA9"/>
    <w:rsid w:val="0076321C"/>
    <w:rsid w:val="00766074"/>
    <w:rsid w:val="0078473F"/>
    <w:rsid w:val="00784EA0"/>
    <w:rsid w:val="00786083"/>
    <w:rsid w:val="00787A42"/>
    <w:rsid w:val="00792C5B"/>
    <w:rsid w:val="007940F8"/>
    <w:rsid w:val="007A1735"/>
    <w:rsid w:val="007A672B"/>
    <w:rsid w:val="007B5F57"/>
    <w:rsid w:val="007D3AC5"/>
    <w:rsid w:val="007D4295"/>
    <w:rsid w:val="007D43A4"/>
    <w:rsid w:val="007D4F6C"/>
    <w:rsid w:val="007E29F5"/>
    <w:rsid w:val="007F4A5C"/>
    <w:rsid w:val="007F61CB"/>
    <w:rsid w:val="00800E84"/>
    <w:rsid w:val="00817A8C"/>
    <w:rsid w:val="00823791"/>
    <w:rsid w:val="00824093"/>
    <w:rsid w:val="0083315B"/>
    <w:rsid w:val="008443B1"/>
    <w:rsid w:val="00846C54"/>
    <w:rsid w:val="0085392D"/>
    <w:rsid w:val="00860AA7"/>
    <w:rsid w:val="00872810"/>
    <w:rsid w:val="00874D5D"/>
    <w:rsid w:val="008939E4"/>
    <w:rsid w:val="00896E8D"/>
    <w:rsid w:val="008976D0"/>
    <w:rsid w:val="008A3F82"/>
    <w:rsid w:val="008B7EBE"/>
    <w:rsid w:val="008C3325"/>
    <w:rsid w:val="008C7237"/>
    <w:rsid w:val="008D1514"/>
    <w:rsid w:val="008D3B9C"/>
    <w:rsid w:val="008E676D"/>
    <w:rsid w:val="008F0716"/>
    <w:rsid w:val="008F752C"/>
    <w:rsid w:val="00900362"/>
    <w:rsid w:val="00902BE8"/>
    <w:rsid w:val="00905173"/>
    <w:rsid w:val="00906175"/>
    <w:rsid w:val="00917D77"/>
    <w:rsid w:val="00923ABA"/>
    <w:rsid w:val="00934ABD"/>
    <w:rsid w:val="009412CA"/>
    <w:rsid w:val="0094288A"/>
    <w:rsid w:val="00947600"/>
    <w:rsid w:val="009639DE"/>
    <w:rsid w:val="0096470B"/>
    <w:rsid w:val="00970E63"/>
    <w:rsid w:val="00972496"/>
    <w:rsid w:val="009729DB"/>
    <w:rsid w:val="00974439"/>
    <w:rsid w:val="009755EA"/>
    <w:rsid w:val="00977CBB"/>
    <w:rsid w:val="00990D1D"/>
    <w:rsid w:val="00996414"/>
    <w:rsid w:val="009977C2"/>
    <w:rsid w:val="00997D3A"/>
    <w:rsid w:val="009A1899"/>
    <w:rsid w:val="009A1D3A"/>
    <w:rsid w:val="009A6203"/>
    <w:rsid w:val="009B3178"/>
    <w:rsid w:val="009B41AD"/>
    <w:rsid w:val="009B7137"/>
    <w:rsid w:val="009B720F"/>
    <w:rsid w:val="009C208B"/>
    <w:rsid w:val="009D3BB7"/>
    <w:rsid w:val="009D58A0"/>
    <w:rsid w:val="009E14DC"/>
    <w:rsid w:val="009E62E3"/>
    <w:rsid w:val="009F1889"/>
    <w:rsid w:val="009F3124"/>
    <w:rsid w:val="009F65C0"/>
    <w:rsid w:val="009F6E9D"/>
    <w:rsid w:val="00A26B32"/>
    <w:rsid w:val="00A32889"/>
    <w:rsid w:val="00A3678E"/>
    <w:rsid w:val="00A4511E"/>
    <w:rsid w:val="00A500E3"/>
    <w:rsid w:val="00A60D51"/>
    <w:rsid w:val="00A638F2"/>
    <w:rsid w:val="00A63CEE"/>
    <w:rsid w:val="00A74BEF"/>
    <w:rsid w:val="00A839BA"/>
    <w:rsid w:val="00A86DCC"/>
    <w:rsid w:val="00A87251"/>
    <w:rsid w:val="00AB65D7"/>
    <w:rsid w:val="00AC1B5D"/>
    <w:rsid w:val="00AC34EE"/>
    <w:rsid w:val="00AF2F34"/>
    <w:rsid w:val="00AF6DD6"/>
    <w:rsid w:val="00B074F4"/>
    <w:rsid w:val="00B2552E"/>
    <w:rsid w:val="00B25B44"/>
    <w:rsid w:val="00B27116"/>
    <w:rsid w:val="00B3197A"/>
    <w:rsid w:val="00B33F7E"/>
    <w:rsid w:val="00B42748"/>
    <w:rsid w:val="00B43508"/>
    <w:rsid w:val="00B43B53"/>
    <w:rsid w:val="00B46911"/>
    <w:rsid w:val="00B53446"/>
    <w:rsid w:val="00B67D99"/>
    <w:rsid w:val="00B93467"/>
    <w:rsid w:val="00BA0D91"/>
    <w:rsid w:val="00BA1622"/>
    <w:rsid w:val="00BA4C93"/>
    <w:rsid w:val="00BAF463"/>
    <w:rsid w:val="00BB0B9F"/>
    <w:rsid w:val="00BB2C19"/>
    <w:rsid w:val="00BB5984"/>
    <w:rsid w:val="00BB5C93"/>
    <w:rsid w:val="00BC16EE"/>
    <w:rsid w:val="00BD1053"/>
    <w:rsid w:val="00BD1BB2"/>
    <w:rsid w:val="00BD296D"/>
    <w:rsid w:val="00BD4062"/>
    <w:rsid w:val="00BE11D0"/>
    <w:rsid w:val="00BE5E39"/>
    <w:rsid w:val="00C046C1"/>
    <w:rsid w:val="00C065F6"/>
    <w:rsid w:val="00C10A01"/>
    <w:rsid w:val="00C11E3B"/>
    <w:rsid w:val="00C14CB5"/>
    <w:rsid w:val="00C16567"/>
    <w:rsid w:val="00C316CA"/>
    <w:rsid w:val="00C33ACE"/>
    <w:rsid w:val="00C3583E"/>
    <w:rsid w:val="00C36B24"/>
    <w:rsid w:val="00C43A7C"/>
    <w:rsid w:val="00C51954"/>
    <w:rsid w:val="00C631F7"/>
    <w:rsid w:val="00C636FD"/>
    <w:rsid w:val="00C70958"/>
    <w:rsid w:val="00C804CB"/>
    <w:rsid w:val="00C902D5"/>
    <w:rsid w:val="00C916A8"/>
    <w:rsid w:val="00C93D6C"/>
    <w:rsid w:val="00C96AD4"/>
    <w:rsid w:val="00CA5A71"/>
    <w:rsid w:val="00CB388A"/>
    <w:rsid w:val="00CB39FA"/>
    <w:rsid w:val="00CB7BBA"/>
    <w:rsid w:val="00CC059B"/>
    <w:rsid w:val="00CC79F8"/>
    <w:rsid w:val="00CD1936"/>
    <w:rsid w:val="00CF2151"/>
    <w:rsid w:val="00CF4C3E"/>
    <w:rsid w:val="00D03808"/>
    <w:rsid w:val="00D03C43"/>
    <w:rsid w:val="00D22003"/>
    <w:rsid w:val="00D23194"/>
    <w:rsid w:val="00D335F8"/>
    <w:rsid w:val="00D36B4D"/>
    <w:rsid w:val="00D375D6"/>
    <w:rsid w:val="00D42C0F"/>
    <w:rsid w:val="00D47F40"/>
    <w:rsid w:val="00D51285"/>
    <w:rsid w:val="00D52B68"/>
    <w:rsid w:val="00D74EA4"/>
    <w:rsid w:val="00D75B90"/>
    <w:rsid w:val="00D81790"/>
    <w:rsid w:val="00D85EEC"/>
    <w:rsid w:val="00D86258"/>
    <w:rsid w:val="00D9526D"/>
    <w:rsid w:val="00DA3B30"/>
    <w:rsid w:val="00DA76F1"/>
    <w:rsid w:val="00DB030A"/>
    <w:rsid w:val="00DB308A"/>
    <w:rsid w:val="00DB7C8F"/>
    <w:rsid w:val="00DC387F"/>
    <w:rsid w:val="00DD12F4"/>
    <w:rsid w:val="00DD16E6"/>
    <w:rsid w:val="00DD571E"/>
    <w:rsid w:val="00DE1F13"/>
    <w:rsid w:val="00DE3299"/>
    <w:rsid w:val="00DF57F4"/>
    <w:rsid w:val="00DF7917"/>
    <w:rsid w:val="00DF7B85"/>
    <w:rsid w:val="00E009F5"/>
    <w:rsid w:val="00E10B09"/>
    <w:rsid w:val="00E1120E"/>
    <w:rsid w:val="00E127B9"/>
    <w:rsid w:val="00E238F0"/>
    <w:rsid w:val="00E258BD"/>
    <w:rsid w:val="00E47AE3"/>
    <w:rsid w:val="00E518E9"/>
    <w:rsid w:val="00E55B3C"/>
    <w:rsid w:val="00E76CE7"/>
    <w:rsid w:val="00E83269"/>
    <w:rsid w:val="00E87F9A"/>
    <w:rsid w:val="00E90133"/>
    <w:rsid w:val="00E92BD4"/>
    <w:rsid w:val="00EB2E2D"/>
    <w:rsid w:val="00EB3F89"/>
    <w:rsid w:val="00EC48E5"/>
    <w:rsid w:val="00EC499B"/>
    <w:rsid w:val="00EC7E6F"/>
    <w:rsid w:val="00ED6CEB"/>
    <w:rsid w:val="00EE327F"/>
    <w:rsid w:val="00F22194"/>
    <w:rsid w:val="00F237BB"/>
    <w:rsid w:val="00F409DE"/>
    <w:rsid w:val="00F41B89"/>
    <w:rsid w:val="00F450BD"/>
    <w:rsid w:val="00F555CA"/>
    <w:rsid w:val="00F60846"/>
    <w:rsid w:val="00F61F65"/>
    <w:rsid w:val="00F651A7"/>
    <w:rsid w:val="00F72235"/>
    <w:rsid w:val="00F7433A"/>
    <w:rsid w:val="00F804A6"/>
    <w:rsid w:val="00F8100B"/>
    <w:rsid w:val="00F82747"/>
    <w:rsid w:val="00F9491B"/>
    <w:rsid w:val="00F96596"/>
    <w:rsid w:val="00FA136A"/>
    <w:rsid w:val="00FA16B5"/>
    <w:rsid w:val="00FA1F95"/>
    <w:rsid w:val="00FA4F93"/>
    <w:rsid w:val="00FB3AA4"/>
    <w:rsid w:val="00FC2902"/>
    <w:rsid w:val="00FC792F"/>
    <w:rsid w:val="00FD071E"/>
    <w:rsid w:val="00FD1CDA"/>
    <w:rsid w:val="00FD64A2"/>
    <w:rsid w:val="00FE0AA3"/>
    <w:rsid w:val="00FE43AA"/>
    <w:rsid w:val="00FE53A3"/>
    <w:rsid w:val="00FE6831"/>
    <w:rsid w:val="00FF2AC6"/>
    <w:rsid w:val="00FF2D17"/>
    <w:rsid w:val="00FF7BB1"/>
    <w:rsid w:val="01598D0B"/>
    <w:rsid w:val="01BA7E39"/>
    <w:rsid w:val="02878D23"/>
    <w:rsid w:val="02D32692"/>
    <w:rsid w:val="07B9790F"/>
    <w:rsid w:val="0B4867BA"/>
    <w:rsid w:val="0C243417"/>
    <w:rsid w:val="0C4E0D81"/>
    <w:rsid w:val="0C8C7C9E"/>
    <w:rsid w:val="0DE78D13"/>
    <w:rsid w:val="0EB340A9"/>
    <w:rsid w:val="0EF04C1E"/>
    <w:rsid w:val="1025A494"/>
    <w:rsid w:val="1233AEC7"/>
    <w:rsid w:val="1656C483"/>
    <w:rsid w:val="1844708C"/>
    <w:rsid w:val="19D57851"/>
    <w:rsid w:val="1D1D66BD"/>
    <w:rsid w:val="1D5BC454"/>
    <w:rsid w:val="1D94B803"/>
    <w:rsid w:val="1DD057D8"/>
    <w:rsid w:val="1EA47166"/>
    <w:rsid w:val="1EB258D8"/>
    <w:rsid w:val="20FDF2D4"/>
    <w:rsid w:val="2184410A"/>
    <w:rsid w:val="21EB8611"/>
    <w:rsid w:val="23C45F6D"/>
    <w:rsid w:val="255D6D47"/>
    <w:rsid w:val="25602FCE"/>
    <w:rsid w:val="25FF976D"/>
    <w:rsid w:val="26C5AD27"/>
    <w:rsid w:val="27257819"/>
    <w:rsid w:val="2B3A0EBD"/>
    <w:rsid w:val="2C4D2C9B"/>
    <w:rsid w:val="2CCB0E3B"/>
    <w:rsid w:val="2D745D2E"/>
    <w:rsid w:val="2F102D8F"/>
    <w:rsid w:val="321C10BE"/>
    <w:rsid w:val="32C1F0FA"/>
    <w:rsid w:val="331363B8"/>
    <w:rsid w:val="3392ABF8"/>
    <w:rsid w:val="34D59B3D"/>
    <w:rsid w:val="3523ADA7"/>
    <w:rsid w:val="37209D44"/>
    <w:rsid w:val="3876F291"/>
    <w:rsid w:val="3A458844"/>
    <w:rsid w:val="3A583E06"/>
    <w:rsid w:val="3AA47AFB"/>
    <w:rsid w:val="3BD2E605"/>
    <w:rsid w:val="3BEAC01B"/>
    <w:rsid w:val="3D72E1BC"/>
    <w:rsid w:val="43F40EE3"/>
    <w:rsid w:val="44175CBD"/>
    <w:rsid w:val="475FBDC3"/>
    <w:rsid w:val="47CC1FA5"/>
    <w:rsid w:val="4C3FE2F0"/>
    <w:rsid w:val="4C619950"/>
    <w:rsid w:val="4C657FB2"/>
    <w:rsid w:val="4C9DAB47"/>
    <w:rsid w:val="4D85B237"/>
    <w:rsid w:val="4E78AD03"/>
    <w:rsid w:val="539548EA"/>
    <w:rsid w:val="53C0F11F"/>
    <w:rsid w:val="53D0BA71"/>
    <w:rsid w:val="53DF8D87"/>
    <w:rsid w:val="541BDB03"/>
    <w:rsid w:val="55764450"/>
    <w:rsid w:val="57B1BD25"/>
    <w:rsid w:val="57C9C11B"/>
    <w:rsid w:val="59AA2772"/>
    <w:rsid w:val="5B281717"/>
    <w:rsid w:val="5C5475C8"/>
    <w:rsid w:val="5CE1C834"/>
    <w:rsid w:val="5D0D3E55"/>
    <w:rsid w:val="5F45A0CB"/>
    <w:rsid w:val="5FA2D805"/>
    <w:rsid w:val="63BDD6AA"/>
    <w:rsid w:val="64ACD0C0"/>
    <w:rsid w:val="65B7B735"/>
    <w:rsid w:val="6648E016"/>
    <w:rsid w:val="665AF10F"/>
    <w:rsid w:val="67699617"/>
    <w:rsid w:val="67A0EA0D"/>
    <w:rsid w:val="6812CAF6"/>
    <w:rsid w:val="683AE38D"/>
    <w:rsid w:val="6A320EB4"/>
    <w:rsid w:val="6D237E22"/>
    <w:rsid w:val="6E6E3458"/>
    <w:rsid w:val="6F8592EB"/>
    <w:rsid w:val="73A06EA8"/>
    <w:rsid w:val="73DEB632"/>
    <w:rsid w:val="785BDACB"/>
    <w:rsid w:val="78A30502"/>
    <w:rsid w:val="7B361874"/>
    <w:rsid w:val="7B545D2A"/>
    <w:rsid w:val="7D7B71AD"/>
    <w:rsid w:val="7F17420E"/>
    <w:rsid w:val="7F4471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92B60"/>
  <w15:docId w15:val="{589BB5FD-AF07-4A84-BA3F-D8B6CD8C9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727E"/>
    <w:pPr>
      <w:spacing w:after="160" w:line="259" w:lineRule="auto"/>
      <w:jc w:val="both"/>
    </w:pPr>
    <w:rPr>
      <w:rFonts w:ascii="Times New Roman" w:hAnsi="Times New Roman"/>
      <w:sz w:val="20"/>
    </w:rPr>
  </w:style>
  <w:style w:type="paragraph" w:styleId="Nagwek1">
    <w:name w:val="heading 1"/>
    <w:basedOn w:val="Normalny"/>
    <w:next w:val="Normalny"/>
    <w:link w:val="Nagwek1Znak"/>
    <w:uiPriority w:val="9"/>
    <w:qFormat/>
    <w:rsid w:val="00EB2E2D"/>
    <w:pPr>
      <w:keepNext/>
      <w:keepLines/>
      <w:spacing w:before="480" w:after="0"/>
      <w:outlineLvl w:val="0"/>
    </w:pPr>
    <w:rPr>
      <w:rFonts w:asciiTheme="majorHAnsi" w:eastAsiaTheme="majorEastAsia" w:hAnsiTheme="majorHAnsi" w:cstheme="majorBidi"/>
      <w:b/>
      <w:bCs/>
      <w:i/>
      <w:color w:val="365F91" w:themeColor="accent1" w:themeShade="BF"/>
      <w:sz w:val="28"/>
      <w:szCs w:val="28"/>
      <w:u w:val="single"/>
    </w:rPr>
  </w:style>
  <w:style w:type="paragraph" w:styleId="Nagwek2">
    <w:name w:val="heading 2"/>
    <w:basedOn w:val="Normalny"/>
    <w:next w:val="Normalny"/>
    <w:link w:val="Nagwek2Znak"/>
    <w:uiPriority w:val="9"/>
    <w:unhideWhenUsed/>
    <w:qFormat/>
    <w:rsid w:val="00EB2E2D"/>
    <w:pPr>
      <w:keepNext/>
      <w:keepLines/>
      <w:spacing w:before="200" w:after="0"/>
      <w:outlineLvl w:val="1"/>
    </w:pPr>
    <w:rPr>
      <w:rFonts w:asciiTheme="majorHAnsi" w:eastAsiaTheme="majorEastAsia" w:hAnsiTheme="majorHAnsi" w:cstheme="majorBidi"/>
      <w:b/>
      <w:bCs/>
      <w:i/>
      <w:color w:val="E36C0A" w:themeColor="accent6" w:themeShade="BF"/>
      <w:sz w:val="26"/>
      <w:szCs w:val="26"/>
      <w:u w:val="single"/>
    </w:rPr>
  </w:style>
  <w:style w:type="paragraph" w:styleId="Nagwek3">
    <w:name w:val="heading 3"/>
    <w:basedOn w:val="Normalny"/>
    <w:next w:val="Normalny"/>
    <w:link w:val="Nagwek3Znak"/>
    <w:uiPriority w:val="9"/>
    <w:unhideWhenUsed/>
    <w:qFormat/>
    <w:rsid w:val="00EB2E2D"/>
    <w:pPr>
      <w:keepNext/>
      <w:keepLines/>
      <w:spacing w:before="200" w:after="0"/>
      <w:outlineLvl w:val="2"/>
    </w:pPr>
    <w:rPr>
      <w:rFonts w:asciiTheme="majorHAnsi" w:eastAsiaTheme="majorEastAsia" w:hAnsiTheme="majorHAnsi" w:cstheme="majorBidi"/>
      <w:b/>
      <w:bCs/>
      <w:color w:val="92D050"/>
      <w:u w:val="single"/>
    </w:rPr>
  </w:style>
  <w:style w:type="paragraph" w:styleId="Nagwek4">
    <w:name w:val="heading 4"/>
    <w:basedOn w:val="Normalny"/>
    <w:next w:val="Normalny"/>
    <w:link w:val="Nagwek4Znak"/>
    <w:uiPriority w:val="9"/>
    <w:unhideWhenUsed/>
    <w:qFormat/>
    <w:rsid w:val="007D4295"/>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uiPriority w:val="9"/>
    <w:semiHidden/>
    <w:unhideWhenUsed/>
    <w:qFormat/>
    <w:rsid w:val="00DA76F1"/>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2E2D"/>
    <w:rPr>
      <w:rFonts w:asciiTheme="majorHAnsi" w:eastAsiaTheme="majorEastAsia" w:hAnsiTheme="majorHAnsi" w:cstheme="majorBidi"/>
      <w:b/>
      <w:bCs/>
      <w:i/>
      <w:color w:val="365F91" w:themeColor="accent1" w:themeShade="BF"/>
      <w:sz w:val="28"/>
      <w:szCs w:val="28"/>
      <w:u w:val="single"/>
    </w:rPr>
  </w:style>
  <w:style w:type="character" w:customStyle="1" w:styleId="Nagwek2Znak">
    <w:name w:val="Nagłówek 2 Znak"/>
    <w:basedOn w:val="Domylnaczcionkaakapitu"/>
    <w:link w:val="Nagwek2"/>
    <w:uiPriority w:val="9"/>
    <w:rsid w:val="00EB2E2D"/>
    <w:rPr>
      <w:rFonts w:asciiTheme="majorHAnsi" w:eastAsiaTheme="majorEastAsia" w:hAnsiTheme="majorHAnsi" w:cstheme="majorBidi"/>
      <w:b/>
      <w:bCs/>
      <w:i/>
      <w:color w:val="E36C0A" w:themeColor="accent6" w:themeShade="BF"/>
      <w:sz w:val="26"/>
      <w:szCs w:val="26"/>
      <w:u w:val="single"/>
    </w:rPr>
  </w:style>
  <w:style w:type="character" w:customStyle="1" w:styleId="Nagwek3Znak">
    <w:name w:val="Nagłówek 3 Znak"/>
    <w:basedOn w:val="Domylnaczcionkaakapitu"/>
    <w:link w:val="Nagwek3"/>
    <w:uiPriority w:val="9"/>
    <w:rsid w:val="00EB2E2D"/>
    <w:rPr>
      <w:rFonts w:asciiTheme="majorHAnsi" w:eastAsiaTheme="majorEastAsia" w:hAnsiTheme="majorHAnsi" w:cstheme="majorBidi"/>
      <w:b/>
      <w:bCs/>
      <w:color w:val="92D050"/>
      <w:u w:val="single"/>
    </w:rPr>
  </w:style>
  <w:style w:type="paragraph" w:styleId="Nagwek">
    <w:name w:val="header"/>
    <w:aliases w:val="Nagłówek strony,Nagłówek strony1,Nagłówek strony11"/>
    <w:basedOn w:val="Normalny"/>
    <w:link w:val="NagwekZnak"/>
    <w:uiPriority w:val="99"/>
    <w:unhideWhenUsed/>
    <w:rsid w:val="00317851"/>
    <w:pPr>
      <w:tabs>
        <w:tab w:val="center" w:pos="4536"/>
        <w:tab w:val="right" w:pos="9072"/>
      </w:tabs>
      <w:spacing w:after="0" w:line="240" w:lineRule="auto"/>
    </w:pPr>
  </w:style>
  <w:style w:type="character" w:customStyle="1" w:styleId="NagwekZnak">
    <w:name w:val="Nagłówek Znak"/>
    <w:aliases w:val="Nagłówek strony Znak,Nagłówek strony1 Znak,Nagłówek strony11 Znak"/>
    <w:basedOn w:val="Domylnaczcionkaakapitu"/>
    <w:link w:val="Nagwek"/>
    <w:uiPriority w:val="99"/>
    <w:rsid w:val="00317851"/>
  </w:style>
  <w:style w:type="paragraph" w:styleId="Stopka">
    <w:name w:val="footer"/>
    <w:basedOn w:val="Normalny"/>
    <w:link w:val="StopkaZnak"/>
    <w:uiPriority w:val="99"/>
    <w:unhideWhenUsed/>
    <w:rsid w:val="003178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851"/>
  </w:style>
  <w:style w:type="paragraph" w:styleId="Tekstdymka">
    <w:name w:val="Balloon Text"/>
    <w:basedOn w:val="Normalny"/>
    <w:link w:val="TekstdymkaZnak"/>
    <w:uiPriority w:val="99"/>
    <w:semiHidden/>
    <w:unhideWhenUsed/>
    <w:rsid w:val="003178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17851"/>
    <w:rPr>
      <w:rFonts w:ascii="Tahoma" w:hAnsi="Tahoma" w:cs="Tahoma"/>
      <w:sz w:val="16"/>
      <w:szCs w:val="16"/>
    </w:rPr>
  </w:style>
  <w:style w:type="paragraph" w:customStyle="1" w:styleId="3CBD5A742C28424DA5172AD252E32316">
    <w:name w:val="3CBD5A742C28424DA5172AD252E32316"/>
    <w:rsid w:val="00BD1053"/>
    <w:rPr>
      <w:rFonts w:eastAsiaTheme="minorEastAsia"/>
      <w:lang w:eastAsia="pl-PL"/>
    </w:rPr>
  </w:style>
  <w:style w:type="table" w:styleId="Tabela-Siatka">
    <w:name w:val="Table Grid"/>
    <w:basedOn w:val="Standardowy"/>
    <w:uiPriority w:val="39"/>
    <w:rsid w:val="00BD1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47AE3"/>
    <w:pPr>
      <w:ind w:left="720"/>
      <w:contextualSpacing/>
    </w:pPr>
  </w:style>
  <w:style w:type="paragraph" w:styleId="Tytu">
    <w:name w:val="Title"/>
    <w:basedOn w:val="Normalny"/>
    <w:next w:val="Normalny"/>
    <w:link w:val="TytuZnak"/>
    <w:qFormat/>
    <w:rsid w:val="00EB2E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rsid w:val="00EB2E2D"/>
    <w:rPr>
      <w:rFonts w:asciiTheme="majorHAnsi" w:eastAsiaTheme="majorEastAsia" w:hAnsiTheme="majorHAnsi" w:cstheme="majorBidi"/>
      <w:color w:val="17365D" w:themeColor="text2" w:themeShade="BF"/>
      <w:spacing w:val="5"/>
      <w:kern w:val="28"/>
      <w:sz w:val="52"/>
      <w:szCs w:val="52"/>
    </w:rPr>
  </w:style>
  <w:style w:type="paragraph" w:styleId="Nagwekspisutreci">
    <w:name w:val="TOC Heading"/>
    <w:basedOn w:val="Nagwek1"/>
    <w:next w:val="Normalny"/>
    <w:uiPriority w:val="39"/>
    <w:unhideWhenUsed/>
    <w:qFormat/>
    <w:rsid w:val="00EB2E2D"/>
    <w:pPr>
      <w:spacing w:line="276" w:lineRule="auto"/>
      <w:outlineLvl w:val="9"/>
    </w:pPr>
    <w:rPr>
      <w:lang w:eastAsia="pl-PL"/>
    </w:rPr>
  </w:style>
  <w:style w:type="paragraph" w:styleId="Spistreci1">
    <w:name w:val="toc 1"/>
    <w:basedOn w:val="Normalny"/>
    <w:next w:val="Normalny"/>
    <w:autoRedefine/>
    <w:uiPriority w:val="39"/>
    <w:unhideWhenUsed/>
    <w:rsid w:val="00EB2E2D"/>
    <w:pPr>
      <w:spacing w:after="100"/>
    </w:pPr>
  </w:style>
  <w:style w:type="character" w:styleId="Hipercze">
    <w:name w:val="Hyperlink"/>
    <w:basedOn w:val="Domylnaczcionkaakapitu"/>
    <w:uiPriority w:val="99"/>
    <w:unhideWhenUsed/>
    <w:rsid w:val="00EB2E2D"/>
    <w:rPr>
      <w:color w:val="0000FF" w:themeColor="hyperlink"/>
      <w:u w:val="single"/>
    </w:rPr>
  </w:style>
  <w:style w:type="paragraph" w:styleId="Legenda">
    <w:name w:val="caption"/>
    <w:basedOn w:val="Normalny"/>
    <w:next w:val="Normalny"/>
    <w:uiPriority w:val="35"/>
    <w:unhideWhenUsed/>
    <w:qFormat/>
    <w:rsid w:val="00EB2E2D"/>
    <w:pPr>
      <w:spacing w:after="200" w:line="240" w:lineRule="auto"/>
    </w:pPr>
    <w:rPr>
      <w:b/>
      <w:bCs/>
      <w:color w:val="4F81BD" w:themeColor="accent1"/>
      <w:sz w:val="18"/>
      <w:szCs w:val="18"/>
    </w:rPr>
  </w:style>
  <w:style w:type="paragraph" w:styleId="Spistreci2">
    <w:name w:val="toc 2"/>
    <w:basedOn w:val="Normalny"/>
    <w:next w:val="Normalny"/>
    <w:autoRedefine/>
    <w:uiPriority w:val="39"/>
    <w:unhideWhenUsed/>
    <w:rsid w:val="00EB2E2D"/>
    <w:pPr>
      <w:spacing w:after="100"/>
      <w:ind w:left="220"/>
    </w:pPr>
  </w:style>
  <w:style w:type="paragraph" w:styleId="Spistreci3">
    <w:name w:val="toc 3"/>
    <w:basedOn w:val="Normalny"/>
    <w:next w:val="Normalny"/>
    <w:autoRedefine/>
    <w:uiPriority w:val="39"/>
    <w:unhideWhenUsed/>
    <w:rsid w:val="00EB2E2D"/>
    <w:pPr>
      <w:spacing w:after="100"/>
      <w:ind w:left="440"/>
    </w:pPr>
  </w:style>
  <w:style w:type="character" w:customStyle="1" w:styleId="TekstprzypisukocowegoZnak">
    <w:name w:val="Tekst przypisu końcowego Znak"/>
    <w:basedOn w:val="Domylnaczcionkaakapitu"/>
    <w:link w:val="Tekstprzypisukocowego"/>
    <w:uiPriority w:val="99"/>
    <w:semiHidden/>
    <w:rsid w:val="00EB2E2D"/>
    <w:rPr>
      <w:sz w:val="20"/>
      <w:szCs w:val="20"/>
    </w:rPr>
  </w:style>
  <w:style w:type="paragraph" w:styleId="Tekstprzypisukocowego">
    <w:name w:val="endnote text"/>
    <w:basedOn w:val="Normalny"/>
    <w:link w:val="TekstprzypisukocowegoZnak"/>
    <w:uiPriority w:val="99"/>
    <w:semiHidden/>
    <w:unhideWhenUsed/>
    <w:rsid w:val="00EB2E2D"/>
    <w:pPr>
      <w:spacing w:after="0" w:line="240" w:lineRule="auto"/>
    </w:pPr>
    <w:rPr>
      <w:szCs w:val="20"/>
    </w:rPr>
  </w:style>
  <w:style w:type="paragraph" w:styleId="Bezodstpw">
    <w:name w:val="No Spacing"/>
    <w:uiPriority w:val="1"/>
    <w:qFormat/>
    <w:rsid w:val="00BA0D91"/>
    <w:pPr>
      <w:numPr>
        <w:numId w:val="6"/>
      </w:numPr>
      <w:spacing w:after="0" w:line="240" w:lineRule="auto"/>
      <w:jc w:val="both"/>
    </w:pPr>
    <w:rPr>
      <w:b/>
      <w:i/>
      <w:u w:val="single"/>
    </w:rPr>
  </w:style>
  <w:style w:type="character" w:customStyle="1" w:styleId="Teksttreci2">
    <w:name w:val="Tekst treści (2)_"/>
    <w:basedOn w:val="Domylnaczcionkaakapitu"/>
    <w:link w:val="Teksttreci21"/>
    <w:uiPriority w:val="99"/>
    <w:rsid w:val="009F65C0"/>
    <w:rPr>
      <w:rFonts w:ascii="Times New Roman" w:hAnsi="Times New Roman" w:cs="Times New Roman"/>
      <w:shd w:val="clear" w:color="auto" w:fill="FFFFFF"/>
    </w:rPr>
  </w:style>
  <w:style w:type="paragraph" w:customStyle="1" w:styleId="Teksttreci21">
    <w:name w:val="Tekst treści (2)1"/>
    <w:basedOn w:val="Normalny"/>
    <w:link w:val="Teksttreci2"/>
    <w:uiPriority w:val="99"/>
    <w:rsid w:val="009F65C0"/>
    <w:pPr>
      <w:widowControl w:val="0"/>
      <w:shd w:val="clear" w:color="auto" w:fill="FFFFFF"/>
      <w:spacing w:after="60" w:line="408" w:lineRule="exact"/>
      <w:ind w:hanging="280"/>
      <w:jc w:val="left"/>
    </w:pPr>
    <w:rPr>
      <w:rFonts w:cs="Times New Roman"/>
      <w:sz w:val="22"/>
    </w:rPr>
  </w:style>
  <w:style w:type="paragraph" w:customStyle="1" w:styleId="opis">
    <w:name w:val="opis"/>
    <w:basedOn w:val="Normalny"/>
    <w:link w:val="opisZnak"/>
    <w:qFormat/>
    <w:rsid w:val="00300B33"/>
    <w:pPr>
      <w:ind w:firstLine="360"/>
    </w:pPr>
    <w:rPr>
      <w:color w:val="000000"/>
    </w:rPr>
  </w:style>
  <w:style w:type="character" w:customStyle="1" w:styleId="Nagwek10">
    <w:name w:val="Nagłówek #1_"/>
    <w:basedOn w:val="Domylnaczcionkaakapitu"/>
    <w:link w:val="Nagwek11"/>
    <w:uiPriority w:val="99"/>
    <w:rsid w:val="00CB39FA"/>
    <w:rPr>
      <w:rFonts w:ascii="Times New Roman" w:hAnsi="Times New Roman" w:cs="Times New Roman"/>
      <w:b/>
      <w:bCs/>
      <w:shd w:val="clear" w:color="auto" w:fill="FFFFFF"/>
    </w:rPr>
  </w:style>
  <w:style w:type="character" w:customStyle="1" w:styleId="opisZnak">
    <w:name w:val="opis Znak"/>
    <w:basedOn w:val="Domylnaczcionkaakapitu"/>
    <w:link w:val="opis"/>
    <w:rsid w:val="00300B33"/>
    <w:rPr>
      <w:rFonts w:ascii="Times New Roman" w:hAnsi="Times New Roman"/>
      <w:color w:val="000000"/>
      <w:sz w:val="20"/>
    </w:rPr>
  </w:style>
  <w:style w:type="paragraph" w:customStyle="1" w:styleId="Nagwek11">
    <w:name w:val="Nagłówek #1"/>
    <w:basedOn w:val="Normalny"/>
    <w:link w:val="Nagwek10"/>
    <w:uiPriority w:val="99"/>
    <w:rsid w:val="00CB39FA"/>
    <w:pPr>
      <w:widowControl w:val="0"/>
      <w:shd w:val="clear" w:color="auto" w:fill="FFFFFF"/>
      <w:spacing w:before="660" w:after="0" w:line="408" w:lineRule="exact"/>
      <w:outlineLvl w:val="0"/>
    </w:pPr>
    <w:rPr>
      <w:rFonts w:cs="Times New Roman"/>
      <w:b/>
      <w:bCs/>
      <w:sz w:val="22"/>
    </w:rPr>
  </w:style>
  <w:style w:type="character" w:customStyle="1" w:styleId="Nagwek4Znak">
    <w:name w:val="Nagłówek 4 Znak"/>
    <w:basedOn w:val="Domylnaczcionkaakapitu"/>
    <w:link w:val="Nagwek4"/>
    <w:uiPriority w:val="9"/>
    <w:rsid w:val="007D4295"/>
    <w:rPr>
      <w:rFonts w:asciiTheme="majorHAnsi" w:eastAsiaTheme="majorEastAsia" w:hAnsiTheme="majorHAnsi" w:cstheme="majorBidi"/>
      <w:b/>
      <w:bCs/>
      <w:i/>
      <w:iCs/>
      <w:color w:val="4F81BD" w:themeColor="accent1"/>
      <w:sz w:val="20"/>
    </w:rPr>
  </w:style>
  <w:style w:type="paragraph" w:styleId="Podtytu">
    <w:name w:val="Subtitle"/>
    <w:basedOn w:val="Normalny"/>
    <w:next w:val="Normalny"/>
    <w:link w:val="PodtytuZnak"/>
    <w:uiPriority w:val="11"/>
    <w:qFormat/>
    <w:rsid w:val="007D429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7D4295"/>
    <w:rPr>
      <w:rFonts w:asciiTheme="majorHAnsi" w:eastAsiaTheme="majorEastAsia" w:hAnsiTheme="majorHAnsi" w:cstheme="majorBidi"/>
      <w:i/>
      <w:iCs/>
      <w:color w:val="4F81BD" w:themeColor="accent1"/>
      <w:spacing w:val="15"/>
      <w:sz w:val="24"/>
      <w:szCs w:val="24"/>
    </w:rPr>
  </w:style>
  <w:style w:type="character" w:customStyle="1" w:styleId="Nagweklubstopka">
    <w:name w:val="Nagłówek lub stopka_"/>
    <w:basedOn w:val="Domylnaczcionkaakapitu"/>
    <w:link w:val="Nagweklubstopka1"/>
    <w:uiPriority w:val="99"/>
    <w:rsid w:val="00313985"/>
    <w:rPr>
      <w:rFonts w:ascii="Times New Roman" w:hAnsi="Times New Roman" w:cs="Times New Roman"/>
      <w:b/>
      <w:bCs/>
      <w:sz w:val="30"/>
      <w:szCs w:val="30"/>
      <w:shd w:val="clear" w:color="auto" w:fill="FFFFFF"/>
    </w:rPr>
  </w:style>
  <w:style w:type="character" w:customStyle="1" w:styleId="NagweklubstopkaArialNarrow1">
    <w:name w:val="Nagłówek lub stopka + Arial Narrow1"/>
    <w:aliases w:val="64 pt1,Odstępy -3 pt1"/>
    <w:basedOn w:val="Nagweklubstopka"/>
    <w:uiPriority w:val="99"/>
    <w:rsid w:val="00313985"/>
    <w:rPr>
      <w:rFonts w:ascii="Arial Narrow" w:hAnsi="Arial Narrow" w:cs="Arial Narrow"/>
      <w:b/>
      <w:bCs/>
      <w:spacing w:val="-60"/>
      <w:w w:val="100"/>
      <w:sz w:val="128"/>
      <w:szCs w:val="128"/>
      <w:shd w:val="clear" w:color="auto" w:fill="FFFFFF"/>
    </w:rPr>
  </w:style>
  <w:style w:type="character" w:customStyle="1" w:styleId="Nagweklubstopka101">
    <w:name w:val="Nagłówek lub stopka + 101"/>
    <w:aliases w:val="5 pt2,Bez pogrubienia3"/>
    <w:basedOn w:val="Nagweklubstopka"/>
    <w:uiPriority w:val="99"/>
    <w:rsid w:val="00313985"/>
    <w:rPr>
      <w:rFonts w:ascii="Times New Roman" w:hAnsi="Times New Roman" w:cs="Times New Roman"/>
      <w:b w:val="0"/>
      <w:bCs w:val="0"/>
      <w:spacing w:val="0"/>
      <w:sz w:val="21"/>
      <w:szCs w:val="21"/>
      <w:shd w:val="clear" w:color="auto" w:fill="FFFFFF"/>
    </w:rPr>
  </w:style>
  <w:style w:type="character" w:customStyle="1" w:styleId="Nagweklubstopka51">
    <w:name w:val="Nagłówek lub stopka + 51"/>
    <w:aliases w:val="5 pt1,Bez pogrubienia2,Odstępy 1 pt1"/>
    <w:basedOn w:val="Nagweklubstopka"/>
    <w:uiPriority w:val="99"/>
    <w:rsid w:val="00313985"/>
    <w:rPr>
      <w:rFonts w:ascii="Times New Roman" w:hAnsi="Times New Roman" w:cs="Times New Roman"/>
      <w:b w:val="0"/>
      <w:bCs w:val="0"/>
      <w:spacing w:val="30"/>
      <w:sz w:val="11"/>
      <w:szCs w:val="11"/>
      <w:shd w:val="clear" w:color="auto" w:fill="FFFFFF"/>
    </w:rPr>
  </w:style>
  <w:style w:type="character" w:customStyle="1" w:styleId="Nagweklubstopka10pt1">
    <w:name w:val="Nagłówek lub stopka + 10 pt1"/>
    <w:aliases w:val="Bez pogrubienia1"/>
    <w:basedOn w:val="Nagweklubstopka"/>
    <w:uiPriority w:val="99"/>
    <w:rsid w:val="00313985"/>
    <w:rPr>
      <w:rFonts w:ascii="Times New Roman" w:hAnsi="Times New Roman" w:cs="Times New Roman"/>
      <w:b w:val="0"/>
      <w:bCs w:val="0"/>
      <w:sz w:val="20"/>
      <w:szCs w:val="20"/>
      <w:shd w:val="clear" w:color="auto" w:fill="FFFFFF"/>
    </w:rPr>
  </w:style>
  <w:style w:type="paragraph" w:customStyle="1" w:styleId="Nagweklubstopka1">
    <w:name w:val="Nagłówek lub stopka1"/>
    <w:basedOn w:val="Normalny"/>
    <w:link w:val="Nagweklubstopka"/>
    <w:uiPriority w:val="99"/>
    <w:rsid w:val="00313985"/>
    <w:pPr>
      <w:widowControl w:val="0"/>
      <w:shd w:val="clear" w:color="auto" w:fill="FFFFFF"/>
      <w:spacing w:after="0" w:line="379" w:lineRule="exact"/>
      <w:jc w:val="left"/>
    </w:pPr>
    <w:rPr>
      <w:rFonts w:cs="Times New Roman"/>
      <w:b/>
      <w:bCs/>
      <w:sz w:val="30"/>
      <w:szCs w:val="30"/>
    </w:rPr>
  </w:style>
  <w:style w:type="paragraph" w:customStyle="1" w:styleId="Styl1">
    <w:name w:val="Styl1"/>
    <w:basedOn w:val="Nagwek1"/>
    <w:link w:val="Styl1Znak"/>
    <w:qFormat/>
    <w:rsid w:val="00696346"/>
    <w:pPr>
      <w:numPr>
        <w:numId w:val="5"/>
      </w:numPr>
    </w:pPr>
  </w:style>
  <w:style w:type="character" w:customStyle="1" w:styleId="Styl1Znak">
    <w:name w:val="Styl1 Znak"/>
    <w:basedOn w:val="Nagwek1Znak"/>
    <w:link w:val="Styl1"/>
    <w:rsid w:val="00696346"/>
    <w:rPr>
      <w:rFonts w:asciiTheme="majorHAnsi" w:eastAsiaTheme="majorEastAsia" w:hAnsiTheme="majorHAnsi" w:cstheme="majorBidi"/>
      <w:b/>
      <w:bCs/>
      <w:i/>
      <w:color w:val="365F91" w:themeColor="accent1" w:themeShade="BF"/>
      <w:sz w:val="28"/>
      <w:szCs w:val="28"/>
      <w:u w:val="single"/>
    </w:rPr>
  </w:style>
  <w:style w:type="character" w:customStyle="1" w:styleId="Nagwek7Znak">
    <w:name w:val="Nagłówek 7 Znak"/>
    <w:basedOn w:val="Domylnaczcionkaakapitu"/>
    <w:link w:val="Nagwek7"/>
    <w:uiPriority w:val="9"/>
    <w:semiHidden/>
    <w:rsid w:val="00DA76F1"/>
    <w:rPr>
      <w:rFonts w:asciiTheme="majorHAnsi" w:eastAsiaTheme="majorEastAsia" w:hAnsiTheme="majorHAnsi" w:cstheme="majorBidi"/>
      <w:i/>
      <w:iCs/>
      <w:color w:val="243F60" w:themeColor="accent1" w:themeShade="7F"/>
      <w:sz w:val="20"/>
    </w:rPr>
  </w:style>
  <w:style w:type="paragraph" w:customStyle="1" w:styleId="ARIAL10">
    <w:name w:val="ARIAL 10"/>
    <w:basedOn w:val="Normalny"/>
    <w:rsid w:val="00D74EA4"/>
    <w:pPr>
      <w:suppressAutoHyphens/>
      <w:spacing w:after="0" w:line="240" w:lineRule="auto"/>
    </w:pPr>
    <w:rPr>
      <w:rFonts w:ascii="Arial" w:eastAsia="Times New Roman" w:hAnsi="Arial" w:cs="Times New Roman"/>
      <w:szCs w:val="24"/>
      <w:lang w:eastAsia="ar-SA"/>
    </w:rPr>
  </w:style>
  <w:style w:type="paragraph" w:customStyle="1" w:styleId="ARAIAL6">
    <w:name w:val="ARAIAL 6"/>
    <w:basedOn w:val="Normalny"/>
    <w:rsid w:val="00D74EA4"/>
    <w:pPr>
      <w:suppressAutoHyphens/>
      <w:spacing w:after="0" w:line="240" w:lineRule="auto"/>
      <w:jc w:val="left"/>
    </w:pPr>
    <w:rPr>
      <w:rFonts w:ascii="Arial" w:eastAsia="Times New Roman" w:hAnsi="Arial" w:cs="Times New Roman"/>
      <w:smallCaps/>
      <w:sz w:val="12"/>
      <w:szCs w:val="12"/>
      <w:lang w:eastAsia="ar-SA"/>
    </w:rPr>
  </w:style>
  <w:style w:type="paragraph" w:customStyle="1" w:styleId="Zawartotabeli">
    <w:name w:val="Zawartość tabeli"/>
    <w:basedOn w:val="Normalny"/>
    <w:rsid w:val="00D74EA4"/>
    <w:pPr>
      <w:widowControl w:val="0"/>
      <w:suppressLineNumbers/>
      <w:suppressAutoHyphens/>
      <w:spacing w:after="0" w:line="240" w:lineRule="auto"/>
      <w:jc w:val="left"/>
    </w:pPr>
    <w:rPr>
      <w:rFonts w:ascii="Arial" w:eastAsia="SimSun" w:hAnsi="Arial" w:cs="Mangal"/>
      <w:kern w:val="1"/>
      <w:sz w:val="21"/>
      <w:szCs w:val="24"/>
      <w:lang w:eastAsia="hi-IN" w:bidi="hi-IN"/>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Times New Roman" w:hAnsi="Times New Roman"/>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571A87"/>
    <w:rPr>
      <w:b/>
      <w:bCs/>
    </w:rPr>
  </w:style>
  <w:style w:type="character" w:customStyle="1" w:styleId="TematkomentarzaZnak">
    <w:name w:val="Temat komentarza Znak"/>
    <w:basedOn w:val="TekstkomentarzaZnak"/>
    <w:link w:val="Tematkomentarza"/>
    <w:uiPriority w:val="99"/>
    <w:semiHidden/>
    <w:rsid w:val="00571A87"/>
    <w:rPr>
      <w:rFonts w:ascii="Times New Roman" w:hAnsi="Times New Roman"/>
      <w:b/>
      <w:bCs/>
      <w:sz w:val="20"/>
      <w:szCs w:val="20"/>
    </w:rPr>
  </w:style>
  <w:style w:type="paragraph" w:styleId="Tekstpodstawowy">
    <w:name w:val="Body Text"/>
    <w:basedOn w:val="Normalny"/>
    <w:link w:val="TekstpodstawowyZnak"/>
    <w:rsid w:val="00286488"/>
    <w:pPr>
      <w:spacing w:after="0" w:line="240" w:lineRule="auto"/>
    </w:pPr>
    <w:rPr>
      <w:rFonts w:ascii="Arial" w:eastAsia="Times New Roman" w:hAnsi="Arial" w:cs="Times New Roman"/>
      <w:sz w:val="24"/>
      <w:szCs w:val="20"/>
    </w:rPr>
  </w:style>
  <w:style w:type="character" w:customStyle="1" w:styleId="TekstpodstawowyZnak">
    <w:name w:val="Tekst podstawowy Znak"/>
    <w:basedOn w:val="Domylnaczcionkaakapitu"/>
    <w:link w:val="Tekstpodstawowy"/>
    <w:rsid w:val="00286488"/>
    <w:rPr>
      <w:rFonts w:ascii="Arial" w:eastAsia="Times New Roman" w:hAnsi="Arial" w:cs="Times New Roman"/>
      <w:sz w:val="24"/>
      <w:szCs w:val="20"/>
    </w:rPr>
  </w:style>
  <w:style w:type="character" w:styleId="Pogrubienie">
    <w:name w:val="Strong"/>
    <w:qFormat/>
    <w:rsid w:val="00286488"/>
    <w:rPr>
      <w:rFonts w:ascii="Calibri" w:hAnsi="Calibri"/>
      <w:b/>
      <w:bCs/>
    </w:rPr>
  </w:style>
  <w:style w:type="paragraph" w:styleId="Mapadokumentu">
    <w:name w:val="Document Map"/>
    <w:basedOn w:val="Normalny"/>
    <w:link w:val="MapadokumentuZnak"/>
    <w:semiHidden/>
    <w:rsid w:val="0078473F"/>
    <w:pPr>
      <w:shd w:val="clear" w:color="auto" w:fill="000080"/>
      <w:spacing w:after="0" w:line="240" w:lineRule="auto"/>
    </w:pPr>
    <w:rPr>
      <w:rFonts w:ascii="Tahoma" w:eastAsia="Times New Roman" w:hAnsi="Tahoma" w:cs="Arial Unicode MS"/>
      <w:sz w:val="22"/>
      <w:szCs w:val="20"/>
    </w:rPr>
  </w:style>
  <w:style w:type="character" w:customStyle="1" w:styleId="MapadokumentuZnak">
    <w:name w:val="Mapa dokumentu Znak"/>
    <w:basedOn w:val="Domylnaczcionkaakapitu"/>
    <w:link w:val="Mapadokumentu"/>
    <w:semiHidden/>
    <w:rsid w:val="0078473F"/>
    <w:rPr>
      <w:rFonts w:ascii="Tahoma" w:eastAsia="Times New Roman" w:hAnsi="Tahoma" w:cs="Arial Unicode MS"/>
      <w:szCs w:val="20"/>
      <w:shd w:val="clear" w:color="auto" w:fill="000080"/>
    </w:rPr>
  </w:style>
  <w:style w:type="paragraph" w:styleId="Tekstpodstawowywcity2">
    <w:name w:val="Body Text Indent 2"/>
    <w:basedOn w:val="Normalny"/>
    <w:link w:val="Tekstpodstawowywcity2Znak"/>
    <w:uiPriority w:val="99"/>
    <w:semiHidden/>
    <w:unhideWhenUsed/>
    <w:rsid w:val="0078473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8473F"/>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2331">
      <w:bodyDiv w:val="1"/>
      <w:marLeft w:val="0"/>
      <w:marRight w:val="0"/>
      <w:marTop w:val="0"/>
      <w:marBottom w:val="0"/>
      <w:divBdr>
        <w:top w:val="none" w:sz="0" w:space="0" w:color="auto"/>
        <w:left w:val="none" w:sz="0" w:space="0" w:color="auto"/>
        <w:bottom w:val="none" w:sz="0" w:space="0" w:color="auto"/>
        <w:right w:val="none" w:sz="0" w:space="0" w:color="auto"/>
      </w:divBdr>
    </w:div>
    <w:div w:id="152836491">
      <w:bodyDiv w:val="1"/>
      <w:marLeft w:val="0"/>
      <w:marRight w:val="0"/>
      <w:marTop w:val="0"/>
      <w:marBottom w:val="0"/>
      <w:divBdr>
        <w:top w:val="none" w:sz="0" w:space="0" w:color="auto"/>
        <w:left w:val="none" w:sz="0" w:space="0" w:color="auto"/>
        <w:bottom w:val="none" w:sz="0" w:space="0" w:color="auto"/>
        <w:right w:val="none" w:sz="0" w:space="0" w:color="auto"/>
      </w:divBdr>
    </w:div>
    <w:div w:id="318850952">
      <w:bodyDiv w:val="1"/>
      <w:marLeft w:val="0"/>
      <w:marRight w:val="0"/>
      <w:marTop w:val="0"/>
      <w:marBottom w:val="0"/>
      <w:divBdr>
        <w:top w:val="none" w:sz="0" w:space="0" w:color="auto"/>
        <w:left w:val="none" w:sz="0" w:space="0" w:color="auto"/>
        <w:bottom w:val="none" w:sz="0" w:space="0" w:color="auto"/>
        <w:right w:val="none" w:sz="0" w:space="0" w:color="auto"/>
      </w:divBdr>
    </w:div>
    <w:div w:id="326251990">
      <w:bodyDiv w:val="1"/>
      <w:marLeft w:val="0"/>
      <w:marRight w:val="0"/>
      <w:marTop w:val="0"/>
      <w:marBottom w:val="0"/>
      <w:divBdr>
        <w:top w:val="none" w:sz="0" w:space="0" w:color="auto"/>
        <w:left w:val="none" w:sz="0" w:space="0" w:color="auto"/>
        <w:bottom w:val="none" w:sz="0" w:space="0" w:color="auto"/>
        <w:right w:val="none" w:sz="0" w:space="0" w:color="auto"/>
      </w:divBdr>
    </w:div>
    <w:div w:id="353388401">
      <w:bodyDiv w:val="1"/>
      <w:marLeft w:val="0"/>
      <w:marRight w:val="0"/>
      <w:marTop w:val="0"/>
      <w:marBottom w:val="0"/>
      <w:divBdr>
        <w:top w:val="none" w:sz="0" w:space="0" w:color="auto"/>
        <w:left w:val="none" w:sz="0" w:space="0" w:color="auto"/>
        <w:bottom w:val="none" w:sz="0" w:space="0" w:color="auto"/>
        <w:right w:val="none" w:sz="0" w:space="0" w:color="auto"/>
      </w:divBdr>
    </w:div>
    <w:div w:id="422528005">
      <w:bodyDiv w:val="1"/>
      <w:marLeft w:val="0"/>
      <w:marRight w:val="0"/>
      <w:marTop w:val="0"/>
      <w:marBottom w:val="0"/>
      <w:divBdr>
        <w:top w:val="none" w:sz="0" w:space="0" w:color="auto"/>
        <w:left w:val="none" w:sz="0" w:space="0" w:color="auto"/>
        <w:bottom w:val="none" w:sz="0" w:space="0" w:color="auto"/>
        <w:right w:val="none" w:sz="0" w:space="0" w:color="auto"/>
      </w:divBdr>
    </w:div>
    <w:div w:id="601650045">
      <w:bodyDiv w:val="1"/>
      <w:marLeft w:val="0"/>
      <w:marRight w:val="0"/>
      <w:marTop w:val="0"/>
      <w:marBottom w:val="0"/>
      <w:divBdr>
        <w:top w:val="none" w:sz="0" w:space="0" w:color="auto"/>
        <w:left w:val="none" w:sz="0" w:space="0" w:color="auto"/>
        <w:bottom w:val="none" w:sz="0" w:space="0" w:color="auto"/>
        <w:right w:val="none" w:sz="0" w:space="0" w:color="auto"/>
      </w:divBdr>
    </w:div>
    <w:div w:id="666712689">
      <w:bodyDiv w:val="1"/>
      <w:marLeft w:val="0"/>
      <w:marRight w:val="0"/>
      <w:marTop w:val="0"/>
      <w:marBottom w:val="0"/>
      <w:divBdr>
        <w:top w:val="none" w:sz="0" w:space="0" w:color="auto"/>
        <w:left w:val="none" w:sz="0" w:space="0" w:color="auto"/>
        <w:bottom w:val="none" w:sz="0" w:space="0" w:color="auto"/>
        <w:right w:val="none" w:sz="0" w:space="0" w:color="auto"/>
      </w:divBdr>
    </w:div>
    <w:div w:id="702365400">
      <w:bodyDiv w:val="1"/>
      <w:marLeft w:val="0"/>
      <w:marRight w:val="0"/>
      <w:marTop w:val="0"/>
      <w:marBottom w:val="0"/>
      <w:divBdr>
        <w:top w:val="none" w:sz="0" w:space="0" w:color="auto"/>
        <w:left w:val="none" w:sz="0" w:space="0" w:color="auto"/>
        <w:bottom w:val="none" w:sz="0" w:space="0" w:color="auto"/>
        <w:right w:val="none" w:sz="0" w:space="0" w:color="auto"/>
      </w:divBdr>
    </w:div>
    <w:div w:id="704797327">
      <w:bodyDiv w:val="1"/>
      <w:marLeft w:val="0"/>
      <w:marRight w:val="0"/>
      <w:marTop w:val="0"/>
      <w:marBottom w:val="0"/>
      <w:divBdr>
        <w:top w:val="none" w:sz="0" w:space="0" w:color="auto"/>
        <w:left w:val="none" w:sz="0" w:space="0" w:color="auto"/>
        <w:bottom w:val="none" w:sz="0" w:space="0" w:color="auto"/>
        <w:right w:val="none" w:sz="0" w:space="0" w:color="auto"/>
      </w:divBdr>
      <w:divsChild>
        <w:div w:id="868179512">
          <w:marLeft w:val="0"/>
          <w:marRight w:val="0"/>
          <w:marTop w:val="0"/>
          <w:marBottom w:val="0"/>
          <w:divBdr>
            <w:top w:val="single" w:sz="2" w:space="0" w:color="auto"/>
            <w:left w:val="single" w:sz="2" w:space="0" w:color="auto"/>
            <w:bottom w:val="single" w:sz="6" w:space="0" w:color="auto"/>
            <w:right w:val="single" w:sz="2" w:space="0" w:color="auto"/>
          </w:divBdr>
          <w:divsChild>
            <w:div w:id="541525010">
              <w:marLeft w:val="0"/>
              <w:marRight w:val="0"/>
              <w:marTop w:val="100"/>
              <w:marBottom w:val="100"/>
              <w:divBdr>
                <w:top w:val="single" w:sz="2" w:space="0" w:color="D9D9E3"/>
                <w:left w:val="single" w:sz="2" w:space="0" w:color="D9D9E3"/>
                <w:bottom w:val="single" w:sz="2" w:space="0" w:color="D9D9E3"/>
                <w:right w:val="single" w:sz="2" w:space="0" w:color="D9D9E3"/>
              </w:divBdr>
              <w:divsChild>
                <w:div w:id="557204362">
                  <w:marLeft w:val="0"/>
                  <w:marRight w:val="0"/>
                  <w:marTop w:val="0"/>
                  <w:marBottom w:val="0"/>
                  <w:divBdr>
                    <w:top w:val="single" w:sz="2" w:space="0" w:color="D9D9E3"/>
                    <w:left w:val="single" w:sz="2" w:space="0" w:color="D9D9E3"/>
                    <w:bottom w:val="single" w:sz="2" w:space="0" w:color="D9D9E3"/>
                    <w:right w:val="single" w:sz="2" w:space="0" w:color="D9D9E3"/>
                  </w:divBdr>
                  <w:divsChild>
                    <w:div w:id="890191113">
                      <w:marLeft w:val="0"/>
                      <w:marRight w:val="0"/>
                      <w:marTop w:val="0"/>
                      <w:marBottom w:val="0"/>
                      <w:divBdr>
                        <w:top w:val="single" w:sz="2" w:space="0" w:color="D9D9E3"/>
                        <w:left w:val="single" w:sz="2" w:space="0" w:color="D9D9E3"/>
                        <w:bottom w:val="single" w:sz="2" w:space="0" w:color="D9D9E3"/>
                        <w:right w:val="single" w:sz="2" w:space="0" w:color="D9D9E3"/>
                      </w:divBdr>
                      <w:divsChild>
                        <w:div w:id="1321034096">
                          <w:marLeft w:val="0"/>
                          <w:marRight w:val="0"/>
                          <w:marTop w:val="0"/>
                          <w:marBottom w:val="0"/>
                          <w:divBdr>
                            <w:top w:val="single" w:sz="2" w:space="0" w:color="D9D9E3"/>
                            <w:left w:val="single" w:sz="2" w:space="0" w:color="D9D9E3"/>
                            <w:bottom w:val="single" w:sz="2" w:space="0" w:color="D9D9E3"/>
                            <w:right w:val="single" w:sz="2" w:space="0" w:color="D9D9E3"/>
                          </w:divBdr>
                          <w:divsChild>
                            <w:div w:id="16898662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23005585">
      <w:bodyDiv w:val="1"/>
      <w:marLeft w:val="0"/>
      <w:marRight w:val="0"/>
      <w:marTop w:val="0"/>
      <w:marBottom w:val="0"/>
      <w:divBdr>
        <w:top w:val="none" w:sz="0" w:space="0" w:color="auto"/>
        <w:left w:val="none" w:sz="0" w:space="0" w:color="auto"/>
        <w:bottom w:val="none" w:sz="0" w:space="0" w:color="auto"/>
        <w:right w:val="none" w:sz="0" w:space="0" w:color="auto"/>
      </w:divBdr>
    </w:div>
    <w:div w:id="848104641">
      <w:bodyDiv w:val="1"/>
      <w:marLeft w:val="0"/>
      <w:marRight w:val="0"/>
      <w:marTop w:val="0"/>
      <w:marBottom w:val="0"/>
      <w:divBdr>
        <w:top w:val="none" w:sz="0" w:space="0" w:color="auto"/>
        <w:left w:val="none" w:sz="0" w:space="0" w:color="auto"/>
        <w:bottom w:val="none" w:sz="0" w:space="0" w:color="auto"/>
        <w:right w:val="none" w:sz="0" w:space="0" w:color="auto"/>
      </w:divBdr>
    </w:div>
    <w:div w:id="894388567">
      <w:bodyDiv w:val="1"/>
      <w:marLeft w:val="0"/>
      <w:marRight w:val="0"/>
      <w:marTop w:val="0"/>
      <w:marBottom w:val="0"/>
      <w:divBdr>
        <w:top w:val="none" w:sz="0" w:space="0" w:color="auto"/>
        <w:left w:val="none" w:sz="0" w:space="0" w:color="auto"/>
        <w:bottom w:val="none" w:sz="0" w:space="0" w:color="auto"/>
        <w:right w:val="none" w:sz="0" w:space="0" w:color="auto"/>
      </w:divBdr>
    </w:div>
    <w:div w:id="903375180">
      <w:bodyDiv w:val="1"/>
      <w:marLeft w:val="0"/>
      <w:marRight w:val="0"/>
      <w:marTop w:val="0"/>
      <w:marBottom w:val="0"/>
      <w:divBdr>
        <w:top w:val="none" w:sz="0" w:space="0" w:color="auto"/>
        <w:left w:val="none" w:sz="0" w:space="0" w:color="auto"/>
        <w:bottom w:val="none" w:sz="0" w:space="0" w:color="auto"/>
        <w:right w:val="none" w:sz="0" w:space="0" w:color="auto"/>
      </w:divBdr>
    </w:div>
    <w:div w:id="907618782">
      <w:bodyDiv w:val="1"/>
      <w:marLeft w:val="0"/>
      <w:marRight w:val="0"/>
      <w:marTop w:val="0"/>
      <w:marBottom w:val="0"/>
      <w:divBdr>
        <w:top w:val="none" w:sz="0" w:space="0" w:color="auto"/>
        <w:left w:val="none" w:sz="0" w:space="0" w:color="auto"/>
        <w:bottom w:val="none" w:sz="0" w:space="0" w:color="auto"/>
        <w:right w:val="none" w:sz="0" w:space="0" w:color="auto"/>
      </w:divBdr>
    </w:div>
    <w:div w:id="1047485125">
      <w:bodyDiv w:val="1"/>
      <w:marLeft w:val="0"/>
      <w:marRight w:val="0"/>
      <w:marTop w:val="0"/>
      <w:marBottom w:val="0"/>
      <w:divBdr>
        <w:top w:val="none" w:sz="0" w:space="0" w:color="auto"/>
        <w:left w:val="none" w:sz="0" w:space="0" w:color="auto"/>
        <w:bottom w:val="none" w:sz="0" w:space="0" w:color="auto"/>
        <w:right w:val="none" w:sz="0" w:space="0" w:color="auto"/>
      </w:divBdr>
    </w:div>
    <w:div w:id="1148783444">
      <w:bodyDiv w:val="1"/>
      <w:marLeft w:val="0"/>
      <w:marRight w:val="0"/>
      <w:marTop w:val="0"/>
      <w:marBottom w:val="0"/>
      <w:divBdr>
        <w:top w:val="none" w:sz="0" w:space="0" w:color="auto"/>
        <w:left w:val="none" w:sz="0" w:space="0" w:color="auto"/>
        <w:bottom w:val="none" w:sz="0" w:space="0" w:color="auto"/>
        <w:right w:val="none" w:sz="0" w:space="0" w:color="auto"/>
      </w:divBdr>
    </w:div>
    <w:div w:id="1169447784">
      <w:bodyDiv w:val="1"/>
      <w:marLeft w:val="0"/>
      <w:marRight w:val="0"/>
      <w:marTop w:val="0"/>
      <w:marBottom w:val="0"/>
      <w:divBdr>
        <w:top w:val="none" w:sz="0" w:space="0" w:color="auto"/>
        <w:left w:val="none" w:sz="0" w:space="0" w:color="auto"/>
        <w:bottom w:val="none" w:sz="0" w:space="0" w:color="auto"/>
        <w:right w:val="none" w:sz="0" w:space="0" w:color="auto"/>
      </w:divBdr>
    </w:div>
    <w:div w:id="1305547068">
      <w:bodyDiv w:val="1"/>
      <w:marLeft w:val="0"/>
      <w:marRight w:val="0"/>
      <w:marTop w:val="0"/>
      <w:marBottom w:val="0"/>
      <w:divBdr>
        <w:top w:val="none" w:sz="0" w:space="0" w:color="auto"/>
        <w:left w:val="none" w:sz="0" w:space="0" w:color="auto"/>
        <w:bottom w:val="none" w:sz="0" w:space="0" w:color="auto"/>
        <w:right w:val="none" w:sz="0" w:space="0" w:color="auto"/>
      </w:divBdr>
    </w:div>
    <w:div w:id="1370179036">
      <w:bodyDiv w:val="1"/>
      <w:marLeft w:val="0"/>
      <w:marRight w:val="0"/>
      <w:marTop w:val="0"/>
      <w:marBottom w:val="0"/>
      <w:divBdr>
        <w:top w:val="none" w:sz="0" w:space="0" w:color="auto"/>
        <w:left w:val="none" w:sz="0" w:space="0" w:color="auto"/>
        <w:bottom w:val="none" w:sz="0" w:space="0" w:color="auto"/>
        <w:right w:val="none" w:sz="0" w:space="0" w:color="auto"/>
      </w:divBdr>
    </w:div>
    <w:div w:id="1521818404">
      <w:bodyDiv w:val="1"/>
      <w:marLeft w:val="0"/>
      <w:marRight w:val="0"/>
      <w:marTop w:val="0"/>
      <w:marBottom w:val="0"/>
      <w:divBdr>
        <w:top w:val="none" w:sz="0" w:space="0" w:color="auto"/>
        <w:left w:val="none" w:sz="0" w:space="0" w:color="auto"/>
        <w:bottom w:val="none" w:sz="0" w:space="0" w:color="auto"/>
        <w:right w:val="none" w:sz="0" w:space="0" w:color="auto"/>
      </w:divBdr>
    </w:div>
    <w:div w:id="2071806653">
      <w:bodyDiv w:val="1"/>
      <w:marLeft w:val="0"/>
      <w:marRight w:val="0"/>
      <w:marTop w:val="0"/>
      <w:marBottom w:val="0"/>
      <w:divBdr>
        <w:top w:val="none" w:sz="0" w:space="0" w:color="auto"/>
        <w:left w:val="none" w:sz="0" w:space="0" w:color="auto"/>
        <w:bottom w:val="none" w:sz="0" w:space="0" w:color="auto"/>
        <w:right w:val="none" w:sz="0" w:space="0" w:color="auto"/>
      </w:divBdr>
    </w:div>
    <w:div w:id="210634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B8C924CE7F39B42983F0C495513DBFA" ma:contentTypeVersion="13" ma:contentTypeDescription="Utwórz nowy dokument." ma:contentTypeScope="" ma:versionID="26c7e946b10e4f8160a3b88151b01156">
  <xsd:schema xmlns:xsd="http://www.w3.org/2001/XMLSchema" xmlns:xs="http://www.w3.org/2001/XMLSchema" xmlns:p="http://schemas.microsoft.com/office/2006/metadata/properties" xmlns:ns2="57521460-f20b-4812-a5f1-f81169a39c4b" xmlns:ns3="eab84f48-701d-43b9-8260-debf576bc357" targetNamespace="http://schemas.microsoft.com/office/2006/metadata/properties" ma:root="true" ma:fieldsID="85274b14be50cab75177584d749df7b8" ns2:_="" ns3:_="">
    <xsd:import namespace="57521460-f20b-4812-a5f1-f81169a39c4b"/>
    <xsd:import namespace="eab84f48-701d-43b9-8260-debf576bc3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21460-f20b-4812-a5f1-f81169a39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0ca96cec-3401-469e-a89a-ced629e8ef9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b84f48-701d-43b9-8260-debf576bc357"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b2b1a2a4-7f3d-4b47-b102-69db9bfd6d2a}" ma:internalName="TaxCatchAll" ma:showField="CatchAllData" ma:web="eab84f48-701d-43b9-8260-debf576bc3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ab84f48-701d-43b9-8260-debf576bc357" xsi:nil="true"/>
    <lcf76f155ced4ddcb4097134ff3c332f xmlns="57521460-f20b-4812-a5f1-f81169a39c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F7040B-0E31-42F1-B3CB-7396915E938D}">
  <ds:schemaRefs>
    <ds:schemaRef ds:uri="http://schemas.microsoft.com/sharepoint/v3/contenttype/forms"/>
  </ds:schemaRefs>
</ds:datastoreItem>
</file>

<file path=customXml/itemProps2.xml><?xml version="1.0" encoding="utf-8"?>
<ds:datastoreItem xmlns:ds="http://schemas.openxmlformats.org/officeDocument/2006/customXml" ds:itemID="{B87D8120-51AE-44A0-9164-CF9339B9F164}">
  <ds:schemaRefs>
    <ds:schemaRef ds:uri="http://schemas.openxmlformats.org/officeDocument/2006/bibliography"/>
  </ds:schemaRefs>
</ds:datastoreItem>
</file>

<file path=customXml/itemProps3.xml><?xml version="1.0" encoding="utf-8"?>
<ds:datastoreItem xmlns:ds="http://schemas.openxmlformats.org/officeDocument/2006/customXml" ds:itemID="{A73869ED-356E-4BCA-A003-43C25EC06AD9}"/>
</file>

<file path=customXml/itemProps4.xml><?xml version="1.0" encoding="utf-8"?>
<ds:datastoreItem xmlns:ds="http://schemas.openxmlformats.org/officeDocument/2006/customXml" ds:itemID="{8AAFC153-DEB0-40D5-A2C8-58345939CE86}"/>
</file>

<file path=docProps/app.xml><?xml version="1.0" encoding="utf-8"?>
<Properties xmlns="http://schemas.openxmlformats.org/officeDocument/2006/extended-properties" xmlns:vt="http://schemas.openxmlformats.org/officeDocument/2006/docPropsVTypes">
  <Template>Normal</Template>
  <TotalTime>1180</TotalTime>
  <Pages>10</Pages>
  <Words>4074</Words>
  <Characters>24446</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Mateusz Gąsiorek</dc:creator>
  <cp:lastModifiedBy>Damian Solecki</cp:lastModifiedBy>
  <cp:revision>93</cp:revision>
  <cp:lastPrinted>2023-03-27T04:26:00Z</cp:lastPrinted>
  <dcterms:created xsi:type="dcterms:W3CDTF">2022-12-29T18:56:00Z</dcterms:created>
  <dcterms:modified xsi:type="dcterms:W3CDTF">2023-04-03T07:00:00Z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0x010100AB8C924CE7F39B42983F0C495513DBFA</vt:lpwstr>
  </property>
</Properties>
</file>